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53" w:rsidRPr="00EA1F44" w:rsidRDefault="00220353" w:rsidP="00F13224">
      <w:pPr>
        <w:spacing w:after="0"/>
        <w:rPr>
          <w:rFonts w:ascii="Times New Roman" w:hAnsi="Times New Roman" w:cs="Times New Roman"/>
          <w:b/>
          <w:szCs w:val="28"/>
        </w:rPr>
        <w:sectPr w:rsidR="00220353" w:rsidRPr="00EA1F44" w:rsidSect="00F13224">
          <w:pgSz w:w="11900" w:h="16840"/>
          <w:pgMar w:top="568" w:right="720" w:bottom="280" w:left="1276" w:header="720" w:footer="720" w:gutter="0"/>
          <w:cols w:space="720"/>
        </w:sectPr>
      </w:pPr>
    </w:p>
    <w:p w:rsidR="00324FA5" w:rsidRDefault="00324FA5" w:rsidP="00324FA5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E50DDE" w:rsidRDefault="00E50DDE" w:rsidP="00E50DDE">
      <w:pPr>
        <w:pStyle w:val="a7"/>
        <w:ind w:left="2570" w:right="255" w:hanging="2319"/>
        <w:jc w:val="center"/>
      </w:pPr>
      <w:r>
        <w:t xml:space="preserve">План мероприятий («дорожная карта»), </w:t>
      </w:r>
    </w:p>
    <w:p w:rsidR="00E50DDE" w:rsidRDefault="00E50DDE" w:rsidP="00E50DDE">
      <w:pPr>
        <w:pStyle w:val="a7"/>
        <w:ind w:left="2570" w:right="255" w:hanging="2319"/>
        <w:jc w:val="center"/>
      </w:pPr>
      <w:r>
        <w:t>направленных на формирование и оценку функциональной грамотности</w:t>
      </w:r>
    </w:p>
    <w:p w:rsidR="00E50DDE" w:rsidRDefault="00E50DDE" w:rsidP="00E50DDE">
      <w:pPr>
        <w:pStyle w:val="a7"/>
        <w:ind w:left="2570" w:right="255" w:hanging="2319"/>
        <w:jc w:val="center"/>
      </w:pP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образовательных организаций М</w:t>
      </w:r>
      <w:bookmarkStart w:id="0" w:name="_GoBack"/>
      <w:bookmarkEnd w:id="0"/>
      <w:r>
        <w:t>О «Новолакский район»</w:t>
      </w:r>
    </w:p>
    <w:p w:rsidR="00E50DDE" w:rsidRDefault="00E50DDE" w:rsidP="00E50DDE">
      <w:pPr>
        <w:pStyle w:val="a7"/>
        <w:spacing w:line="276" w:lineRule="auto"/>
        <w:ind w:left="1119" w:right="3330"/>
        <w:rPr>
          <w:u w:val="single"/>
        </w:rPr>
      </w:pPr>
    </w:p>
    <w:p w:rsidR="00E50DDE" w:rsidRPr="00A16F12" w:rsidRDefault="00E50DDE" w:rsidP="00E50DDE">
      <w:pPr>
        <w:pStyle w:val="a7"/>
        <w:spacing w:line="276" w:lineRule="auto"/>
        <w:ind w:left="1119" w:right="3330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Цель:</w:t>
      </w:r>
      <w:r w:rsidRPr="00A16F12">
        <w:rPr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создать условия для формирования и</w:t>
      </w:r>
      <w:r>
        <w:rPr>
          <w:b w:val="0"/>
          <w:sz w:val="24"/>
          <w:szCs w:val="24"/>
        </w:rPr>
        <w:t xml:space="preserve"> развития</w:t>
      </w:r>
      <w:r w:rsidRPr="00A16F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Pr="00A16F12">
        <w:rPr>
          <w:b w:val="0"/>
          <w:sz w:val="24"/>
          <w:szCs w:val="24"/>
        </w:rPr>
        <w:t>функциональной</w:t>
      </w:r>
      <w:r w:rsidRPr="00A16F1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 xml:space="preserve">  </w:t>
      </w:r>
      <w:r w:rsidRPr="00A16F12">
        <w:rPr>
          <w:b w:val="0"/>
          <w:sz w:val="24"/>
          <w:szCs w:val="24"/>
        </w:rPr>
        <w:t>грамотности</w:t>
      </w:r>
      <w:r w:rsidRPr="00A16F12">
        <w:rPr>
          <w:b w:val="0"/>
          <w:spacing w:val="-4"/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обучающихся.</w:t>
      </w:r>
    </w:p>
    <w:p w:rsidR="00E50DDE" w:rsidRPr="00A16F12" w:rsidRDefault="00E50DDE" w:rsidP="00E50DDE">
      <w:pPr>
        <w:pStyle w:val="a7"/>
        <w:spacing w:before="1"/>
        <w:ind w:left="1119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Задачи:</w:t>
      </w:r>
    </w:p>
    <w:p w:rsidR="00E50DDE" w:rsidRPr="00A16F12" w:rsidRDefault="00E50DDE" w:rsidP="00E50DDE">
      <w:pPr>
        <w:pStyle w:val="a3"/>
        <w:numPr>
          <w:ilvl w:val="0"/>
          <w:numId w:val="3"/>
        </w:numPr>
        <w:tabs>
          <w:tab w:val="left" w:pos="1828"/>
        </w:tabs>
        <w:spacing w:before="89" w:line="276" w:lineRule="auto"/>
        <w:ind w:right="1486" w:hanging="358"/>
        <w:jc w:val="left"/>
        <w:rPr>
          <w:sz w:val="24"/>
          <w:szCs w:val="24"/>
        </w:rPr>
      </w:pPr>
      <w:r w:rsidRPr="00A16F12">
        <w:rPr>
          <w:sz w:val="24"/>
          <w:szCs w:val="24"/>
        </w:rPr>
        <w:t>Изучение</w:t>
      </w:r>
      <w:r w:rsidRPr="00A16F12">
        <w:rPr>
          <w:spacing w:val="-7"/>
          <w:sz w:val="24"/>
          <w:szCs w:val="24"/>
        </w:rPr>
        <w:t xml:space="preserve"> </w:t>
      </w:r>
      <w:r w:rsidRPr="00A16F12">
        <w:rPr>
          <w:sz w:val="24"/>
          <w:szCs w:val="24"/>
        </w:rPr>
        <w:t>отечественной</w:t>
      </w:r>
      <w:r w:rsidRPr="00A16F12">
        <w:rPr>
          <w:spacing w:val="-6"/>
          <w:sz w:val="24"/>
          <w:szCs w:val="24"/>
        </w:rPr>
        <w:t xml:space="preserve"> </w:t>
      </w:r>
      <w:r w:rsidRPr="00A16F12">
        <w:rPr>
          <w:sz w:val="24"/>
          <w:szCs w:val="24"/>
        </w:rPr>
        <w:t>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международной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практики</w:t>
      </w:r>
      <w:r w:rsidRPr="00A16F12">
        <w:rPr>
          <w:spacing w:val="-3"/>
          <w:sz w:val="24"/>
          <w:szCs w:val="24"/>
        </w:rPr>
        <w:t xml:space="preserve"> развития</w:t>
      </w:r>
      <w:r w:rsidRPr="00A16F12">
        <w:rPr>
          <w:sz w:val="24"/>
          <w:szCs w:val="24"/>
        </w:rPr>
        <w:t xml:space="preserve">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</w:p>
    <w:p w:rsidR="00E50DDE" w:rsidRPr="00A16F12" w:rsidRDefault="00E50DDE" w:rsidP="00E50DDE">
      <w:pPr>
        <w:pStyle w:val="a3"/>
        <w:numPr>
          <w:ilvl w:val="0"/>
          <w:numId w:val="3"/>
        </w:numPr>
        <w:tabs>
          <w:tab w:val="left" w:pos="1828"/>
        </w:tabs>
        <w:spacing w:before="0" w:line="278" w:lineRule="auto"/>
        <w:ind w:right="1291" w:hanging="358"/>
        <w:jc w:val="left"/>
        <w:rPr>
          <w:sz w:val="24"/>
          <w:szCs w:val="24"/>
        </w:rPr>
      </w:pPr>
      <w:r w:rsidRPr="00A16F12">
        <w:rPr>
          <w:sz w:val="24"/>
          <w:szCs w:val="24"/>
        </w:rPr>
        <w:t>Определение механизмов реализации системы мер по развитию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</w:p>
    <w:p w:rsidR="00E50DDE" w:rsidRDefault="00E50DDE" w:rsidP="00E50DDE">
      <w:pPr>
        <w:spacing w:before="3" w:after="1"/>
        <w:rPr>
          <w:b/>
          <w:sz w:val="28"/>
        </w:rPr>
      </w:pPr>
    </w:p>
    <w:tbl>
      <w:tblPr>
        <w:tblW w:w="14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747"/>
        <w:gridCol w:w="567"/>
        <w:gridCol w:w="1559"/>
        <w:gridCol w:w="993"/>
        <w:gridCol w:w="3014"/>
        <w:gridCol w:w="104"/>
        <w:gridCol w:w="142"/>
        <w:gridCol w:w="2874"/>
      </w:tblGrid>
      <w:tr w:rsidR="00E50DDE" w:rsidTr="00E50DDE">
        <w:trPr>
          <w:trHeight w:val="321"/>
        </w:trPr>
        <w:tc>
          <w:tcPr>
            <w:tcW w:w="960" w:type="dxa"/>
          </w:tcPr>
          <w:p w:rsidR="00E50DDE" w:rsidRDefault="00E50DDE" w:rsidP="002F7EC1">
            <w:pPr>
              <w:pStyle w:val="TableParagraph"/>
              <w:spacing w:before="15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47" w:type="dxa"/>
          </w:tcPr>
          <w:p w:rsidR="00E50DDE" w:rsidRDefault="00E50DDE" w:rsidP="002F7EC1">
            <w:pPr>
              <w:pStyle w:val="TableParagraph"/>
              <w:spacing w:before="15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E50DDE" w:rsidRDefault="00E50DDE" w:rsidP="002F7EC1">
            <w:pPr>
              <w:pStyle w:val="TableParagraph"/>
              <w:spacing w:before="15"/>
              <w:ind w:left="394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007" w:type="dxa"/>
            <w:gridSpan w:val="2"/>
          </w:tcPr>
          <w:p w:rsidR="00E50DDE" w:rsidRDefault="00E50DDE" w:rsidP="002F7EC1">
            <w:pPr>
              <w:pStyle w:val="TableParagraph"/>
              <w:spacing w:before="15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результат</w:t>
            </w:r>
          </w:p>
        </w:tc>
        <w:tc>
          <w:tcPr>
            <w:tcW w:w="3120" w:type="dxa"/>
            <w:gridSpan w:val="3"/>
          </w:tcPr>
          <w:p w:rsidR="00E50DDE" w:rsidRDefault="00E50DDE" w:rsidP="002F7EC1">
            <w:pPr>
              <w:pStyle w:val="TableParagraph"/>
              <w:spacing w:before="15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E50DDE" w:rsidTr="00D42686">
        <w:trPr>
          <w:trHeight w:val="323"/>
        </w:trPr>
        <w:tc>
          <w:tcPr>
            <w:tcW w:w="14960" w:type="dxa"/>
            <w:gridSpan w:val="9"/>
          </w:tcPr>
          <w:p w:rsidR="00E50DDE" w:rsidRDefault="00E50DDE" w:rsidP="00E50DDE">
            <w:pPr>
              <w:pStyle w:val="TableParagraph"/>
              <w:spacing w:before="18"/>
              <w:ind w:left="1890" w:right="1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8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C57759">
            <w:pPr>
              <w:pStyle w:val="TableParagraph"/>
              <w:ind w:left="143" w:right="138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Создание </w:t>
            </w:r>
            <w:r w:rsidR="00C57759">
              <w:rPr>
                <w:sz w:val="24"/>
                <w:szCs w:val="24"/>
              </w:rPr>
              <w:t xml:space="preserve">муниципальной </w:t>
            </w:r>
            <w:r w:rsidRPr="00635239">
              <w:rPr>
                <w:sz w:val="24"/>
                <w:szCs w:val="24"/>
              </w:rPr>
              <w:t xml:space="preserve">рабочей </w:t>
            </w:r>
            <w:r w:rsidRPr="00635239">
              <w:rPr>
                <w:spacing w:val="-4"/>
                <w:sz w:val="24"/>
                <w:szCs w:val="24"/>
              </w:rPr>
              <w:t xml:space="preserve">группы </w:t>
            </w:r>
            <w:r w:rsidR="00C57759">
              <w:rPr>
                <w:spacing w:val="-4"/>
                <w:sz w:val="24"/>
                <w:szCs w:val="24"/>
              </w:rPr>
              <w:t xml:space="preserve">(далее – МРГ) </w:t>
            </w:r>
            <w:r w:rsidRPr="00635239">
              <w:rPr>
                <w:spacing w:val="-4"/>
                <w:sz w:val="24"/>
                <w:szCs w:val="24"/>
              </w:rPr>
              <w:t>по</w:t>
            </w:r>
            <w:r w:rsidRPr="00635239">
              <w:rPr>
                <w:sz w:val="24"/>
                <w:szCs w:val="24"/>
              </w:rPr>
              <w:t xml:space="preserve"> формированию и развитию </w:t>
            </w:r>
            <w:r w:rsidRPr="00635239">
              <w:rPr>
                <w:spacing w:val="-67"/>
                <w:sz w:val="24"/>
                <w:szCs w:val="24"/>
              </w:rPr>
              <w:t xml:space="preserve">     </w:t>
            </w:r>
            <w:r w:rsidRPr="00635239">
              <w:rPr>
                <w:sz w:val="24"/>
                <w:szCs w:val="24"/>
              </w:rPr>
              <w:t>функциональной грамотности.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Приказ</w:t>
            </w:r>
            <w:r w:rsidRPr="00635239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 УО</w:t>
            </w:r>
            <w:r w:rsidRPr="00635239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 создании рабочей группы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всем</w:t>
            </w:r>
            <w:r w:rsidRPr="00635239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видам</w:t>
            </w:r>
            <w:r w:rsidRPr="00635239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функциональной</w:t>
            </w:r>
            <w:r w:rsidRPr="00635239">
              <w:rPr>
                <w:rFonts w:ascii="Times New Roman" w:hAnsi="Times New Roman" w:cs="Times New Roman"/>
                <w:spacing w:val="-65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874" w:type="dxa"/>
          </w:tcPr>
          <w:p w:rsidR="00E50DDE" w:rsidRPr="00651E66" w:rsidRDefault="00651E66" w:rsidP="0065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ind w:left="0" w:right="652" w:firstLine="14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Разработка и утверждение плана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мероприятий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 2021-2022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proofErr w:type="gramStart"/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работы </w:t>
            </w:r>
            <w:r w:rsid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proofErr w:type="gramEnd"/>
            <w:r w:rsidR="00635239">
              <w:t xml:space="preserve"> </w:t>
            </w:r>
            <w:r w:rsidR="00635239"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формированию и развитию функциональной грамотности обучающихся</w:t>
            </w:r>
          </w:p>
          <w:p w:rsidR="00E50DDE" w:rsidRPr="00635239" w:rsidRDefault="00E50DDE" w:rsidP="002F7EC1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E50DDE" w:rsidRPr="00635239" w:rsidRDefault="00651E66" w:rsidP="002F7EC1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Давлетмурзаева</w:t>
            </w:r>
            <w:proofErr w:type="spellEnd"/>
            <w:r>
              <w:rPr>
                <w:sz w:val="24"/>
                <w:szCs w:val="24"/>
              </w:rPr>
              <w:t xml:space="preserve"> К.И.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ind w:left="145" w:right="652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Разработка 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утверждение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нормативных и методических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документов для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развития функциональной 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учащихся.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635239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 w:rsidRPr="00635239">
              <w:rPr>
                <w:w w:val="95"/>
                <w:sz w:val="24"/>
                <w:szCs w:val="24"/>
              </w:rPr>
              <w:t xml:space="preserve">Методические рекомендации по </w:t>
            </w:r>
            <w:r w:rsidRPr="00635239">
              <w:rPr>
                <w:sz w:val="24"/>
                <w:szCs w:val="24"/>
              </w:rPr>
              <w:t xml:space="preserve">сопровождению и </w:t>
            </w:r>
            <w:r w:rsidRPr="00635239">
              <w:rPr>
                <w:w w:val="95"/>
                <w:sz w:val="24"/>
                <w:szCs w:val="24"/>
              </w:rPr>
              <w:t>развитии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профессиональной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компетентности </w:t>
            </w:r>
            <w:r w:rsidRPr="00635239">
              <w:rPr>
                <w:w w:val="95"/>
                <w:sz w:val="24"/>
                <w:szCs w:val="24"/>
              </w:rPr>
              <w:t>педагогов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при </w:t>
            </w:r>
            <w:r w:rsidRPr="00635239">
              <w:rPr>
                <w:w w:val="95"/>
                <w:sz w:val="24"/>
                <w:szCs w:val="24"/>
              </w:rPr>
              <w:t>формировании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математической,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естественнонаучной,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читательской</w:t>
            </w:r>
            <w:r w:rsidRPr="00635239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и</w:t>
            </w:r>
            <w:r w:rsidRPr="00635239">
              <w:rPr>
                <w:spacing w:val="58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финансовой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     </w:t>
            </w:r>
            <w:r w:rsidRPr="00635239">
              <w:rPr>
                <w:w w:val="95"/>
                <w:sz w:val="24"/>
                <w:szCs w:val="24"/>
              </w:rPr>
              <w:t>грамотности обучающихся,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глобальных компетенций </w:t>
            </w:r>
            <w:r w:rsidR="00635239">
              <w:rPr>
                <w:sz w:val="24"/>
                <w:szCs w:val="24"/>
              </w:rPr>
              <w:t>и кр</w:t>
            </w:r>
            <w:r w:rsidRPr="00635239">
              <w:rPr>
                <w:sz w:val="24"/>
                <w:szCs w:val="24"/>
              </w:rPr>
              <w:t>еативного</w:t>
            </w:r>
            <w:r w:rsidRPr="00635239">
              <w:rPr>
                <w:spacing w:val="1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мышления</w:t>
            </w:r>
          </w:p>
        </w:tc>
        <w:tc>
          <w:tcPr>
            <w:tcW w:w="2874" w:type="dxa"/>
          </w:tcPr>
          <w:p w:rsidR="00E50DDE" w:rsidRPr="00635239" w:rsidRDefault="00651E66" w:rsidP="00C57759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Давлетмурзаева</w:t>
            </w:r>
            <w:proofErr w:type="spellEnd"/>
            <w:r>
              <w:rPr>
                <w:sz w:val="24"/>
                <w:szCs w:val="24"/>
              </w:rPr>
              <w:t xml:space="preserve"> К.И., </w:t>
            </w:r>
            <w:r w:rsidR="00C57759">
              <w:rPr>
                <w:spacing w:val="-4"/>
                <w:sz w:val="24"/>
                <w:szCs w:val="24"/>
              </w:rPr>
              <w:t>МРГ.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8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tabs>
                <w:tab w:val="left" w:pos="2136"/>
                <w:tab w:val="left" w:pos="2935"/>
                <w:tab w:val="left" w:pos="4061"/>
                <w:tab w:val="left" w:pos="5952"/>
              </w:tabs>
              <w:ind w:left="145" w:right="14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z w:val="24"/>
                <w:szCs w:val="24"/>
              </w:rPr>
              <w:tab/>
              <w:t>базы</w:t>
            </w:r>
            <w:r w:rsidRPr="00635239">
              <w:rPr>
                <w:sz w:val="24"/>
                <w:szCs w:val="24"/>
              </w:rPr>
              <w:tab/>
              <w:t>данных обучающихся</w:t>
            </w:r>
            <w:r w:rsidRPr="00635239">
              <w:rPr>
                <w:sz w:val="24"/>
                <w:szCs w:val="24"/>
              </w:rPr>
              <w:tab/>
            </w:r>
            <w:r w:rsidRPr="00635239">
              <w:rPr>
                <w:spacing w:val="-2"/>
                <w:sz w:val="24"/>
                <w:szCs w:val="24"/>
              </w:rPr>
              <w:t>8-9</w:t>
            </w:r>
            <w:r w:rsidRPr="00635239">
              <w:rPr>
                <w:spacing w:val="-57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классов </w:t>
            </w:r>
            <w:r w:rsidRPr="00635239">
              <w:rPr>
                <w:spacing w:val="-7"/>
                <w:sz w:val="24"/>
                <w:szCs w:val="24"/>
              </w:rPr>
              <w:t>2021</w:t>
            </w:r>
            <w:r w:rsidRPr="00635239">
              <w:rPr>
                <w:sz w:val="24"/>
                <w:szCs w:val="24"/>
              </w:rPr>
              <w:t>-2022</w:t>
            </w:r>
            <w:r w:rsidRPr="00635239">
              <w:rPr>
                <w:spacing w:val="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учебного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года.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0ктябрь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Банк данных обучающихся</w:t>
            </w:r>
          </w:p>
        </w:tc>
        <w:tc>
          <w:tcPr>
            <w:tcW w:w="2874" w:type="dxa"/>
          </w:tcPr>
          <w:p w:rsidR="00E50DDE" w:rsidRPr="00635239" w:rsidRDefault="00C57759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</w:tc>
      </w:tr>
      <w:tr w:rsidR="00E50DDE" w:rsidRPr="00635239" w:rsidTr="00565422">
        <w:trPr>
          <w:trHeight w:val="827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pacing w:val="5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базы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данных</w:t>
            </w:r>
            <w:r w:rsidRPr="00635239">
              <w:rPr>
                <w:spacing w:val="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учителей,</w:t>
            </w:r>
            <w:r w:rsidRPr="00635239">
              <w:rPr>
                <w:spacing w:val="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участвующих</w:t>
            </w:r>
            <w:r w:rsidRPr="00635239">
              <w:rPr>
                <w:spacing w:val="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="00635239">
              <w:rPr>
                <w:sz w:val="24"/>
                <w:szCs w:val="24"/>
              </w:rPr>
              <w:t xml:space="preserve"> 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pacing w:val="-1"/>
                <w:sz w:val="24"/>
                <w:szCs w:val="24"/>
              </w:rPr>
              <w:t>формировании</w:t>
            </w:r>
            <w:r w:rsidRPr="00635239">
              <w:rPr>
                <w:spacing w:val="47"/>
                <w:sz w:val="24"/>
                <w:szCs w:val="24"/>
              </w:rPr>
              <w:t xml:space="preserve"> </w:t>
            </w:r>
            <w:r w:rsidRPr="00635239">
              <w:rPr>
                <w:spacing w:val="-1"/>
                <w:sz w:val="24"/>
                <w:szCs w:val="24"/>
              </w:rPr>
              <w:t>функциональной</w:t>
            </w:r>
            <w:r w:rsidRPr="00635239">
              <w:rPr>
                <w:spacing w:val="-1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4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 8-9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классов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2021-2022</w:t>
            </w:r>
            <w:r w:rsidRPr="00635239">
              <w:rPr>
                <w:spacing w:val="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учебного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года.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0ктябрь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Банк  данных учителей </w:t>
            </w:r>
          </w:p>
        </w:tc>
        <w:tc>
          <w:tcPr>
            <w:tcW w:w="2874" w:type="dxa"/>
          </w:tcPr>
          <w:p w:rsidR="00E50DDE" w:rsidRPr="00635239" w:rsidRDefault="00C57759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</w:tc>
      </w:tr>
      <w:tr w:rsidR="005D2243" w:rsidRPr="00635239" w:rsidTr="00565422">
        <w:trPr>
          <w:trHeight w:val="827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153E1B" w:rsidRDefault="005D2243" w:rsidP="002F7E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2552" w:type="dxa"/>
            <w:gridSpan w:val="2"/>
          </w:tcPr>
          <w:p w:rsidR="005D2243" w:rsidRPr="00153E1B" w:rsidRDefault="005D2243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3260" w:type="dxa"/>
            <w:gridSpan w:val="3"/>
          </w:tcPr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формировании перечня муниципальных опорных образовательных организаций по развит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ию функциональной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2874" w:type="dxa"/>
          </w:tcPr>
          <w:p w:rsidR="005D2243" w:rsidRPr="00153E1B" w:rsidRDefault="00C57759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МРГ.</w:t>
            </w:r>
          </w:p>
        </w:tc>
      </w:tr>
      <w:tr w:rsidR="005D2243" w:rsidRPr="00635239" w:rsidTr="00565422">
        <w:trPr>
          <w:trHeight w:val="6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right="523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анкетирования педагогического  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коллектива, выявление трудностей 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имеющийся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положительный</w:t>
            </w:r>
            <w:r w:rsidRPr="00635239">
              <w:rPr>
                <w:spacing w:val="-6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опыт по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формированию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 обучающихся на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 xml:space="preserve"> уроке, во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внеурочной деятельности,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предложения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реализации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грамотности обучающихся.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0ктябрь-декабрь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Методическая помощь</w:t>
            </w:r>
          </w:p>
        </w:tc>
        <w:tc>
          <w:tcPr>
            <w:tcW w:w="2874" w:type="dxa"/>
          </w:tcPr>
          <w:p w:rsidR="00C57759" w:rsidRDefault="00C57759" w:rsidP="002D724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Методкабинет, </w:t>
            </w:r>
          </w:p>
          <w:p w:rsidR="005D2243" w:rsidRPr="00635239" w:rsidRDefault="002D724F" w:rsidP="002D724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группа.</w:t>
            </w:r>
          </w:p>
        </w:tc>
      </w:tr>
      <w:tr w:rsidR="005D2243" w:rsidRPr="00635239" w:rsidTr="00565422">
        <w:trPr>
          <w:trHeight w:val="566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1293"/>
                <w:tab w:val="left" w:pos="2607"/>
                <w:tab w:val="left" w:pos="3051"/>
                <w:tab w:val="left" w:pos="4568"/>
                <w:tab w:val="left" w:pos="5604"/>
              </w:tabs>
              <w:ind w:left="145" w:right="8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Внесение</w:t>
            </w:r>
            <w:r w:rsidRPr="00635239">
              <w:rPr>
                <w:sz w:val="24"/>
                <w:szCs w:val="24"/>
              </w:rPr>
              <w:tab/>
              <w:t>изменений</w:t>
            </w:r>
            <w:r w:rsidRPr="00635239">
              <w:rPr>
                <w:sz w:val="24"/>
                <w:szCs w:val="24"/>
              </w:rPr>
              <w:tab/>
              <w:t>во</w:t>
            </w:r>
            <w:r w:rsidRPr="00635239">
              <w:rPr>
                <w:sz w:val="24"/>
                <w:szCs w:val="24"/>
              </w:rPr>
              <w:tab/>
              <w:t>внутреннюю систему</w:t>
            </w:r>
            <w:r w:rsidRPr="00635239">
              <w:rPr>
                <w:sz w:val="24"/>
                <w:szCs w:val="24"/>
              </w:rPr>
              <w:tab/>
            </w:r>
            <w:r w:rsidRPr="00635239">
              <w:rPr>
                <w:spacing w:val="-1"/>
                <w:sz w:val="24"/>
                <w:szCs w:val="24"/>
              </w:rPr>
              <w:t xml:space="preserve"> оценки </w:t>
            </w:r>
            <w:r w:rsidRPr="00635239">
              <w:rPr>
                <w:sz w:val="24"/>
                <w:szCs w:val="24"/>
              </w:rPr>
              <w:t>качества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образования в ОО.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01.10.2021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Корректировка планов 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 ОО</w:t>
            </w:r>
          </w:p>
        </w:tc>
      </w:tr>
      <w:tr w:rsidR="005D2243" w:rsidRPr="00635239" w:rsidTr="00565422">
        <w:trPr>
          <w:trHeight w:val="566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right="304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Изучение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методик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6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 PISA.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TIMSS,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PIRLS, методик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оценки ключевых компетенций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 xml:space="preserve"> обучающихся (использование системы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функциональной 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исследований).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Использование системы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функциональной 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базы тестовых заданий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(8-9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классы) для проверки сформированной </w:t>
            </w:r>
            <w:r w:rsidRPr="00635239">
              <w:rPr>
                <w:sz w:val="24"/>
                <w:szCs w:val="24"/>
                <w:lang w:eastAsia="ru-RU"/>
              </w:rPr>
              <w:t>читательской грамотности, математической грамотности, естественнонаучной грамотности, финансовой грамотности, глобальных компетенций и креативного мышления</w:t>
            </w:r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before="23"/>
              <w:ind w:left="394" w:right="372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Ноябрь-декабрь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35239">
                <w:rPr>
                  <w:sz w:val="24"/>
                  <w:szCs w:val="24"/>
                </w:rPr>
                <w:t>2021</w:t>
              </w:r>
              <w:r w:rsidRPr="00635239">
                <w:rPr>
                  <w:spacing w:val="-1"/>
                  <w:sz w:val="24"/>
                  <w:szCs w:val="24"/>
                </w:rPr>
                <w:t xml:space="preserve"> </w:t>
              </w:r>
              <w:r w:rsidRPr="00635239">
                <w:rPr>
                  <w:sz w:val="24"/>
                  <w:szCs w:val="24"/>
                </w:rPr>
                <w:t>г</w:t>
              </w:r>
            </w:smartTag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Банк тестовых заданий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МК</w:t>
            </w:r>
            <w:r w:rsidR="00C577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759">
              <w:rPr>
                <w:spacing w:val="-4"/>
                <w:sz w:val="24"/>
                <w:szCs w:val="24"/>
              </w:rPr>
              <w:t>МРГ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методических рекомендаций «Мониторинг функциональной грамотности во внутри школьной системе оценки качества образования»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spacing w:afterAutospacing="1"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полугодие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C57759" w:rsidRDefault="00C57759" w:rsidP="002F7EC1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информационное обеспечение открытости и объективности проведения оценки по модели PIZA: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информации на сайте ОО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родительских собраний по теме: «Оценка уровня </w:t>
            </w:r>
            <w:proofErr w:type="spellStart"/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функциональной грамотности обучающихся по модели PISA»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 раза в год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153E1B" w:rsidRDefault="00C57759" w:rsidP="00C577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муниципальной рабочей группой </w:t>
            </w:r>
            <w:r w:rsidR="005D2243"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дорожных карт по реализации концепций учебных предметов, (предметных областей) в части формирования и оценки функциональной грамотности обучающихся и внедрения в учебный процесс банка заданий для оценки функциональной грамотности</w:t>
            </w:r>
          </w:p>
        </w:tc>
        <w:tc>
          <w:tcPr>
            <w:tcW w:w="2552" w:type="dxa"/>
            <w:gridSpan w:val="2"/>
          </w:tcPr>
          <w:p w:rsidR="005D2243" w:rsidRPr="00153E1B" w:rsidRDefault="00C57759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gridSpan w:val="3"/>
          </w:tcPr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Разработанные муниципальными методическими командами дорожные карты по реализации концепций учебных предметов, (предметных областей) в части формирования и оценки функциональной грамотности обучающихся</w:t>
            </w:r>
          </w:p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Изданный приказ  УО  «О создании  методического банка лучших практик по формированию функциональной грамот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2874" w:type="dxa"/>
          </w:tcPr>
          <w:p w:rsidR="005D2243" w:rsidRPr="00C33312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</w:t>
            </w:r>
          </w:p>
          <w:p w:rsidR="005D2243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5D2243">
              <w:rPr>
                <w:rFonts w:ascii="Times New Roman" w:hAnsi="Times New Roman"/>
                <w:bCs/>
                <w:sz w:val="24"/>
                <w:szCs w:val="24"/>
              </w:rPr>
              <w:t>етодкабинетом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МК.</w:t>
            </w:r>
            <w:r w:rsidR="005D2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Отчет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итогам 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1 этапа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before="23"/>
              <w:ind w:left="394" w:right="372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Декабрь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903072">
        <w:trPr>
          <w:trHeight w:val="566"/>
        </w:trPr>
        <w:tc>
          <w:tcPr>
            <w:tcW w:w="14960" w:type="dxa"/>
            <w:gridSpan w:val="9"/>
          </w:tcPr>
          <w:p w:rsidR="005D2243" w:rsidRPr="00635239" w:rsidRDefault="002D724F" w:rsidP="0056542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635239">
              <w:rPr>
                <w:b/>
                <w:sz w:val="24"/>
                <w:szCs w:val="24"/>
              </w:rPr>
              <w:t>ОПЫТНО-ЭКСПЕРИМЕНТАЛЬНЫЙ (ПРАКТИЧЕСКИЙ) ЭТАП</w:t>
            </w:r>
          </w:p>
        </w:tc>
      </w:tr>
      <w:tr w:rsidR="005D2243" w:rsidRPr="00635239" w:rsidTr="00E50DDE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Применение</w:t>
            </w:r>
            <w:r w:rsidRPr="00635239">
              <w:rPr>
                <w:spacing w:val="2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Pr="00635239">
              <w:rPr>
                <w:spacing w:val="2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образовательном</w:t>
            </w:r>
            <w:r w:rsidRPr="00635239">
              <w:rPr>
                <w:spacing w:val="2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процессе</w:t>
            </w:r>
            <w:r w:rsidRPr="00635239">
              <w:rPr>
                <w:spacing w:val="2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банка</w:t>
            </w:r>
            <w:r w:rsidRPr="00635239">
              <w:rPr>
                <w:spacing w:val="2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заданий </w:t>
            </w:r>
            <w:r w:rsidRPr="00635239">
              <w:rPr>
                <w:spacing w:val="21"/>
                <w:sz w:val="24"/>
                <w:szCs w:val="24"/>
              </w:rPr>
              <w:t xml:space="preserve">по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при</w:t>
            </w:r>
            <w:r w:rsidRPr="00635239">
              <w:rPr>
                <w:spacing w:val="2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проведении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внутренней оценки</w:t>
            </w:r>
            <w:r w:rsidRPr="00635239">
              <w:rPr>
                <w:spacing w:val="1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качества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126" w:type="dxa"/>
            <w:gridSpan w:val="2"/>
          </w:tcPr>
          <w:p w:rsidR="005D2243" w:rsidRPr="00635239" w:rsidRDefault="00C57759" w:rsidP="002F7EC1">
            <w:pPr>
              <w:pStyle w:val="TableParagraph"/>
              <w:spacing w:before="30"/>
              <w:ind w:left="394" w:right="3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</w:t>
            </w:r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материал </w:t>
            </w:r>
            <w:r w:rsidRPr="00635239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35239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ФГ</w:t>
            </w:r>
          </w:p>
          <w:p w:rsidR="005D2243" w:rsidRPr="00635239" w:rsidRDefault="005D2243" w:rsidP="002F7EC1">
            <w:pPr>
              <w:pStyle w:val="TableParagraph"/>
              <w:tabs>
                <w:tab w:val="left" w:pos="2970"/>
              </w:tabs>
              <w:ind w:right="260"/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2970"/>
              </w:tabs>
              <w:ind w:right="26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</w:t>
            </w:r>
            <w:r w:rsidRPr="00635239">
              <w:rPr>
                <w:spacing w:val="-14"/>
                <w:sz w:val="24"/>
                <w:szCs w:val="24"/>
              </w:rPr>
              <w:t xml:space="preserve"> ОО, </w:t>
            </w:r>
            <w:r w:rsidRPr="00635239">
              <w:rPr>
                <w:sz w:val="24"/>
                <w:szCs w:val="24"/>
              </w:rPr>
              <w:t>педагоги</w:t>
            </w:r>
          </w:p>
        </w:tc>
      </w:tr>
      <w:tr w:rsidR="005D2243" w:rsidRPr="00635239" w:rsidTr="00E50DDE">
        <w:trPr>
          <w:trHeight w:val="827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tabs>
                <w:tab w:val="left" w:pos="1666"/>
                <w:tab w:val="left" w:pos="3079"/>
              </w:tabs>
              <w:ind w:left="145" w:right="86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Организация</w:t>
            </w:r>
            <w:r w:rsidRPr="00635239">
              <w:rPr>
                <w:sz w:val="24"/>
                <w:szCs w:val="24"/>
              </w:rPr>
              <w:tab/>
              <w:t>повышения</w:t>
            </w:r>
            <w:r w:rsidRPr="00635239">
              <w:rPr>
                <w:sz w:val="24"/>
                <w:szCs w:val="24"/>
              </w:rPr>
              <w:tab/>
              <w:t>квалификации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педагогических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работников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направлениям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грамотности: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Финансовая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Математическая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pacing w:val="-6"/>
                <w:sz w:val="24"/>
                <w:szCs w:val="24"/>
              </w:rPr>
              <w:t>-         Глобальные</w:t>
            </w:r>
            <w:r w:rsidRPr="00635239">
              <w:rPr>
                <w:spacing w:val="-8"/>
                <w:sz w:val="24"/>
                <w:szCs w:val="24"/>
              </w:rPr>
              <w:t xml:space="preserve"> </w:t>
            </w:r>
            <w:r w:rsidRPr="00635239">
              <w:rPr>
                <w:spacing w:val="-5"/>
                <w:sz w:val="24"/>
                <w:szCs w:val="24"/>
              </w:rPr>
              <w:t>компетенции;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Читательская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Естественнонаучная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-        Креативное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мышление.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30"/>
              <w:ind w:left="394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Декабрь</w:t>
            </w:r>
            <w:r w:rsidRPr="00635239">
              <w:rPr>
                <w:spacing w:val="-1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2021</w:t>
            </w:r>
            <w:r w:rsidRPr="00635239">
              <w:rPr>
                <w:spacing w:val="-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Внедрение новых способов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и приемов работы,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позволяющих формировать ФГ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обучающихся ,отбор</w:t>
            </w:r>
            <w:proofErr w:type="gramEnd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разработка и применение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деятельности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в практической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 (поурочные планы. план-конспекты уроков).</w:t>
            </w:r>
          </w:p>
          <w:p w:rsidR="005D2243" w:rsidRPr="00635239" w:rsidRDefault="005D2243" w:rsidP="002F7EC1">
            <w:pPr>
              <w:pStyle w:val="TableParagraph"/>
              <w:ind w:right="150"/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ind w:right="15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</w:t>
            </w:r>
          </w:p>
        </w:tc>
      </w:tr>
      <w:tr w:rsidR="005D2243" w:rsidRPr="00635239" w:rsidTr="00E50DDE">
        <w:trPr>
          <w:trHeight w:val="34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3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заседаний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РМО</w:t>
            </w:r>
            <w:r w:rsidRPr="00635239">
              <w:rPr>
                <w:spacing w:val="3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3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теме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«Функциональная</w:t>
            </w:r>
            <w:r w:rsidRPr="00635239">
              <w:rPr>
                <w:spacing w:val="-5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грамотность»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Октябрь, декабрь,</w:t>
            </w:r>
            <w:r w:rsidR="00C57759">
              <w:rPr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февраль 2021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Проведены </w:t>
            </w:r>
            <w:r w:rsidRPr="00635239"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семинары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w w:val="95"/>
                <w:sz w:val="24"/>
                <w:szCs w:val="24"/>
              </w:rPr>
              <w:t>«Функциональная грамотность школьников в свете реализации ФГОС», «Технология решения проектных задач, как способ формирования ФГ»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E50DDE">
        <w:trPr>
          <w:trHeight w:val="700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Заседание рабочей </w:t>
            </w:r>
            <w:r w:rsidRPr="00635239">
              <w:rPr>
                <w:spacing w:val="-4"/>
                <w:sz w:val="24"/>
                <w:szCs w:val="24"/>
              </w:rPr>
              <w:t xml:space="preserve">группы </w:t>
            </w:r>
            <w:r w:rsidRPr="00635239">
              <w:rPr>
                <w:sz w:val="24"/>
                <w:szCs w:val="24"/>
              </w:rPr>
              <w:t>«Инновационный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опыт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работы</w:t>
            </w:r>
            <w:r w:rsidRPr="00635239">
              <w:rPr>
                <w:spacing w:val="3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по 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формированию функциональной</w:t>
            </w:r>
            <w:r w:rsidRPr="00635239">
              <w:rPr>
                <w:sz w:val="24"/>
                <w:szCs w:val="24"/>
              </w:rPr>
              <w:tab/>
              <w:t xml:space="preserve"> грамотности. Лучшие практики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России, Дагестана, района».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 w:firstLine="22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Январь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деятельности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в практической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Заместитель директора УР, руководители РМО</w:t>
            </w:r>
          </w:p>
        </w:tc>
      </w:tr>
      <w:tr w:rsidR="005D2243" w:rsidRPr="00635239" w:rsidTr="00E50DDE">
        <w:trPr>
          <w:trHeight w:val="540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27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открытых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уроков  по формированию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</w:p>
          <w:p w:rsidR="005D2243" w:rsidRPr="00635239" w:rsidRDefault="005D2243" w:rsidP="002F7EC1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у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110" w:right="11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Второе полугодие 2022 г.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Обмен опытом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Руководители ОО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Учителя-предметники</w:t>
            </w:r>
          </w:p>
        </w:tc>
      </w:tr>
      <w:tr w:rsidR="005D2243" w:rsidRPr="00635239" w:rsidTr="00E50DDE">
        <w:trPr>
          <w:trHeight w:val="67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открытых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занятий</w:t>
            </w:r>
            <w:r w:rsidRPr="00635239">
              <w:rPr>
                <w:spacing w:val="-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внеурочной</w:t>
            </w:r>
            <w:r w:rsidRPr="00635239">
              <w:rPr>
                <w:spacing w:val="-67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деятельности 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по </w:t>
            </w:r>
            <w:r w:rsidRPr="00635239">
              <w:rPr>
                <w:sz w:val="24"/>
                <w:szCs w:val="24"/>
              </w:rPr>
              <w:lastRenderedPageBreak/>
              <w:t>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 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11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lastRenderedPageBreak/>
              <w:t xml:space="preserve">Второе полугодие </w:t>
            </w:r>
            <w:r w:rsidR="00C57759">
              <w:rPr>
                <w:sz w:val="24"/>
                <w:szCs w:val="24"/>
              </w:rPr>
              <w:t xml:space="preserve">     </w:t>
            </w:r>
            <w:r w:rsidRPr="00635239">
              <w:rPr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lastRenderedPageBreak/>
              <w:t>Обмен опытом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Руководители ОО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Педагоги</w:t>
            </w:r>
          </w:p>
        </w:tc>
      </w:tr>
      <w:tr w:rsidR="005D2243" w:rsidRPr="00635239" w:rsidTr="00E50DDE">
        <w:trPr>
          <w:trHeight w:val="67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Организация первой муниципальной олимпиады по ФГ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proofErr w:type="spellStart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Минобра</w:t>
            </w:r>
            <w:proofErr w:type="spellEnd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Заведующий МК. Ответственные по направлениям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565422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 недели функциональной 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школе (в ходе недели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провести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 xml:space="preserve">круглые 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столы для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учителей-</w:t>
            </w:r>
            <w:r w:rsidRPr="00635239">
              <w:rPr>
                <w:w w:val="95"/>
                <w:sz w:val="24"/>
                <w:szCs w:val="24"/>
              </w:rPr>
              <w:t>предметников)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открытые мероприятия     разной </w:t>
            </w:r>
            <w:r w:rsidRPr="00635239">
              <w:rPr>
                <w:spacing w:val="-1"/>
                <w:sz w:val="24"/>
                <w:szCs w:val="24"/>
              </w:rPr>
              <w:t xml:space="preserve">направленности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 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</w:t>
            </w:r>
            <w:r w:rsidR="00565422">
              <w:rPr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Февраль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Повышение 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 РМО, учителя-предметники</w:t>
            </w:r>
          </w:p>
        </w:tc>
      </w:tr>
      <w:tr w:rsidR="005D2243" w:rsidRPr="00635239" w:rsidTr="00E50DDE">
        <w:trPr>
          <w:trHeight w:val="8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Размещение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официальном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сайте УО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аккаунтах в социальных сетях материалов по 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 оценке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30"/>
              <w:ind w:left="394" w:right="37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10" w:right="4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ind w:left="110" w:right="4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ответственный за сайт УО 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108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635239">
              <w:rPr>
                <w:sz w:val="24"/>
                <w:szCs w:val="24"/>
              </w:rPr>
              <w:t>активного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 участия</w:t>
            </w:r>
            <w:proofErr w:type="gramEnd"/>
            <w:r w:rsidRPr="00635239">
              <w:rPr>
                <w:sz w:val="24"/>
                <w:szCs w:val="24"/>
              </w:rPr>
              <w:t xml:space="preserve"> 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родителей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 формировании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</w:p>
          <w:p w:rsidR="005D2243" w:rsidRPr="00635239" w:rsidRDefault="005D2243" w:rsidP="002F7EC1">
            <w:pPr>
              <w:pStyle w:val="TableParagraph"/>
              <w:ind w:left="145" w:right="2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детей (</w:t>
            </w:r>
            <w:r w:rsidRPr="00635239">
              <w:rPr>
                <w:w w:val="95"/>
                <w:sz w:val="24"/>
                <w:szCs w:val="24"/>
              </w:rPr>
              <w:t>проведение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собраний, составление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методических</w:t>
            </w:r>
            <w:r w:rsidRPr="00635239">
              <w:rPr>
                <w:sz w:val="24"/>
                <w:szCs w:val="24"/>
              </w:rPr>
              <w:t xml:space="preserve"> рекомендаций по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формированию у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детей функциональной грамотности).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2200"/>
              </w:tabs>
              <w:spacing w:before="27" w:line="242" w:lineRule="auto"/>
              <w:ind w:left="110" w:right="553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Повышение 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Руководители ОО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5D2243" w:rsidRPr="00635239" w:rsidTr="00E50DDE">
        <w:trPr>
          <w:trHeight w:val="6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223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Отчет по итогам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этапа.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Март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C33312" w:rsidRPr="00635239" w:rsidTr="00ED400F">
        <w:trPr>
          <w:trHeight w:val="6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поддержка муниципальной командой педагогических и управленческих кадров ОО по вопросам формирования функциональной грамотности</w:t>
            </w:r>
          </w:p>
        </w:tc>
        <w:tc>
          <w:tcPr>
            <w:tcW w:w="2126" w:type="dxa"/>
            <w:gridSpan w:val="2"/>
            <w:vAlign w:val="center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111" w:type="dxa"/>
            <w:gridSpan w:val="3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«Об оказании методической поддержки муниципальной командой педагогических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кадров ОО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вопросам формирования функциональной грамотности»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3016" w:type="dxa"/>
            <w:gridSpan w:val="2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</w:t>
            </w:r>
          </w:p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24F" w:rsidRPr="00635239" w:rsidTr="00E50DDE">
        <w:trPr>
          <w:trHeight w:val="645"/>
        </w:trPr>
        <w:tc>
          <w:tcPr>
            <w:tcW w:w="960" w:type="dxa"/>
          </w:tcPr>
          <w:p w:rsidR="002D724F" w:rsidRPr="00635239" w:rsidRDefault="002D724F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в работе республиканской методической лаборатории по формированию функциональной грамотности</w:t>
            </w:r>
          </w:p>
        </w:tc>
        <w:tc>
          <w:tcPr>
            <w:tcW w:w="2126" w:type="dxa"/>
            <w:gridSpan w:val="2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gridSpan w:val="3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и опубликованный на сайте УО приказ «Об обеспечении участия  муниципальных методических команд по формированию функциональной грамотности в работе республиканской методической лаборатории по формированию функциональной грамотности»</w:t>
            </w:r>
          </w:p>
        </w:tc>
        <w:tc>
          <w:tcPr>
            <w:tcW w:w="3016" w:type="dxa"/>
            <w:gridSpan w:val="2"/>
          </w:tcPr>
          <w:p w:rsidR="002D724F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>Зав. методкабинетом</w:t>
            </w:r>
          </w:p>
          <w:p w:rsidR="002D724F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24F" w:rsidRPr="00760FDE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4F" w:rsidRPr="00635239" w:rsidTr="00E50DDE">
        <w:trPr>
          <w:trHeight w:val="645"/>
        </w:trPr>
        <w:tc>
          <w:tcPr>
            <w:tcW w:w="960" w:type="dxa"/>
          </w:tcPr>
          <w:p w:rsidR="002D724F" w:rsidRPr="00635239" w:rsidRDefault="002D724F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126" w:type="dxa"/>
            <w:gridSpan w:val="2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Ежегодно, сентябрь </w:t>
            </w:r>
          </w:p>
        </w:tc>
        <w:tc>
          <w:tcPr>
            <w:tcW w:w="4111" w:type="dxa"/>
            <w:gridSpan w:val="3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Изданный и опубликованный на сайте УО приказ «Об организации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педагогов» </w:t>
            </w:r>
          </w:p>
        </w:tc>
        <w:tc>
          <w:tcPr>
            <w:tcW w:w="3016" w:type="dxa"/>
            <w:gridSpan w:val="2"/>
          </w:tcPr>
          <w:p w:rsidR="002D724F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2D724F" w:rsidRPr="00760FDE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43" w:rsidRPr="00635239" w:rsidTr="0096644F">
        <w:trPr>
          <w:trHeight w:val="324"/>
        </w:trPr>
        <w:tc>
          <w:tcPr>
            <w:tcW w:w="14960" w:type="dxa"/>
            <w:gridSpan w:val="9"/>
          </w:tcPr>
          <w:p w:rsidR="005D2243" w:rsidRPr="00635239" w:rsidRDefault="002D724F" w:rsidP="00674FB3">
            <w:pPr>
              <w:pStyle w:val="TableParagraph"/>
              <w:spacing w:line="268" w:lineRule="exact"/>
              <w:ind w:left="525"/>
              <w:jc w:val="center"/>
              <w:rPr>
                <w:sz w:val="24"/>
                <w:szCs w:val="24"/>
              </w:rPr>
            </w:pPr>
            <w:r w:rsidRPr="00635239">
              <w:rPr>
                <w:b/>
                <w:sz w:val="24"/>
                <w:szCs w:val="24"/>
              </w:rPr>
              <w:t>ОБОБЩАЮЩИЙ (АНАЛИТИЧЕСКИЙ) ЭТАП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17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-67"/>
                <w:sz w:val="24"/>
                <w:szCs w:val="24"/>
              </w:rPr>
              <w:t xml:space="preserve">  </w:t>
            </w:r>
            <w:r w:rsidRPr="00635239">
              <w:rPr>
                <w:spacing w:val="-1"/>
                <w:sz w:val="24"/>
                <w:szCs w:val="24"/>
              </w:rPr>
              <w:t xml:space="preserve"> мониторинга</w:t>
            </w:r>
            <w:r w:rsidRPr="00635239">
              <w:rPr>
                <w:sz w:val="24"/>
                <w:szCs w:val="24"/>
              </w:rPr>
              <w:t xml:space="preserve"> результатов работы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 сформированной</w:t>
            </w:r>
            <w:r w:rsidRPr="00635239">
              <w:rPr>
                <w:spacing w:val="-68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>функциональной грамотности, обучающихся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уроках (проведение контрольных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(тестовых) работ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с использованием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заданий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</w:t>
            </w:r>
            <w:r w:rsidRPr="00635239">
              <w:rPr>
                <w:spacing w:val="-1"/>
                <w:sz w:val="24"/>
                <w:szCs w:val="24"/>
              </w:rPr>
              <w:t>международных</w:t>
            </w:r>
            <w:r w:rsidRPr="00635239">
              <w:rPr>
                <w:spacing w:val="-6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исследований  «TIMSS», «PISA», «PIRLS»).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Май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Анализ</w:t>
            </w:r>
            <w:r w:rsidRPr="00635239">
              <w:rPr>
                <w:spacing w:val="5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мониторинга</w:t>
            </w:r>
            <w:r w:rsidRPr="00635239">
              <w:rPr>
                <w:spacing w:val="-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математической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</w:t>
            </w:r>
            <w:r w:rsidRPr="00635239">
              <w:rPr>
                <w:spacing w:val="5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читательской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 естественнонаучной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 финансовой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грамотности, </w:t>
            </w:r>
            <w:r w:rsidRPr="00635239">
              <w:rPr>
                <w:spacing w:val="5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Май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управленческих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решений на уровне района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МОУО и ОО по повышению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и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ФГ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C3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 xml:space="preserve">    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r>
              <w:rPr>
                <w:rStyle w:val="FontStyle19"/>
                <w:bCs/>
                <w:sz w:val="24"/>
                <w:szCs w:val="24"/>
              </w:rPr>
              <w:t xml:space="preserve">                           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читательской грамотности обучающихся муниципальных ОО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читательской грамотности обучающихся муниципальных ОО размещенная на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сайте УО 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 УО по читательской грамотности</w:t>
            </w:r>
          </w:p>
          <w:p w:rsidR="00C33312" w:rsidRPr="00760FDE" w:rsidRDefault="00C33312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методического банка лучших практик по формированию функциональной грамотности обучающихся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создании  методического банка лучших практик по формированию функциональной грамот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с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C33312" w:rsidRPr="008B342F" w:rsidRDefault="00C33312" w:rsidP="002F7E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Межшкольный аудит (контроль) внедрения в учебный процесс банка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заданий для формирования и оценки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функциональной грамотности (при участии муниципальной методической команды) 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октябрь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проведении межшкольного аудита (контроль) внедрения в учебный процесс банка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заданий для формирования и оценки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 грамотности (при участии муниципальной методической команды» с размещением на сайте УО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C33312" w:rsidRPr="00760FDE" w:rsidRDefault="00C33312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36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Отчет по итогам  </w:t>
            </w:r>
            <w:r w:rsidRPr="00635239">
              <w:rPr>
                <w:spacing w:val="-67"/>
                <w:sz w:val="24"/>
                <w:szCs w:val="24"/>
              </w:rPr>
              <w:t xml:space="preserve">        </w:t>
            </w:r>
            <w:r w:rsidRPr="00635239">
              <w:rPr>
                <w:sz w:val="24"/>
                <w:szCs w:val="24"/>
              </w:rPr>
              <w:t>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3 этапа (обработка результатов)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Июнь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</w:tbl>
    <w:p w:rsidR="00E50DDE" w:rsidRPr="00635239" w:rsidRDefault="00E50DDE" w:rsidP="00E50DDE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E50DDE" w:rsidRPr="00635239" w:rsidSect="00565422">
          <w:pgSz w:w="16850" w:h="11920" w:orient="landscape"/>
          <w:pgMar w:top="1100" w:right="920" w:bottom="568" w:left="920" w:header="720" w:footer="720" w:gutter="0"/>
          <w:cols w:space="720"/>
        </w:sectPr>
      </w:pPr>
    </w:p>
    <w:p w:rsidR="006103F6" w:rsidRPr="006103F6" w:rsidRDefault="006103F6" w:rsidP="006103F6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03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324FA5">
        <w:rPr>
          <w:rFonts w:ascii="Times New Roman" w:hAnsi="Times New Roman" w:cs="Times New Roman"/>
          <w:i/>
          <w:sz w:val="24"/>
          <w:szCs w:val="24"/>
        </w:rPr>
        <w:t>2.</w:t>
      </w:r>
    </w:p>
    <w:p w:rsidR="006103F6" w:rsidRPr="006103F6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F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31D0F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F6">
        <w:rPr>
          <w:rFonts w:ascii="Times New Roman" w:hAnsi="Times New Roman" w:cs="Times New Roman"/>
          <w:b/>
          <w:sz w:val="24"/>
          <w:szCs w:val="24"/>
        </w:rPr>
        <w:t xml:space="preserve">муниципальной рабочей </w:t>
      </w:r>
      <w:proofErr w:type="gramStart"/>
      <w:r w:rsidRPr="006103F6">
        <w:rPr>
          <w:rFonts w:ascii="Times New Roman" w:hAnsi="Times New Roman" w:cs="Times New Roman"/>
          <w:b/>
          <w:sz w:val="24"/>
          <w:szCs w:val="24"/>
        </w:rPr>
        <w:t>группы  по</w:t>
      </w:r>
      <w:proofErr w:type="gramEnd"/>
      <w:r w:rsidRPr="006103F6">
        <w:rPr>
          <w:rFonts w:ascii="Times New Roman" w:hAnsi="Times New Roman" w:cs="Times New Roman"/>
          <w:b/>
          <w:sz w:val="24"/>
          <w:szCs w:val="24"/>
        </w:rPr>
        <w:t xml:space="preserve"> формированию и развитию функциональной грамотности обучающихся в образовательных организациях.</w:t>
      </w:r>
    </w:p>
    <w:p w:rsidR="00324FA5" w:rsidRPr="006103F6" w:rsidRDefault="00324FA5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294" w:type="dxa"/>
        <w:tblLook w:val="04A0" w:firstRow="1" w:lastRow="0" w:firstColumn="1" w:lastColumn="0" w:noHBand="0" w:noVBand="1"/>
      </w:tblPr>
      <w:tblGrid>
        <w:gridCol w:w="3998"/>
        <w:gridCol w:w="2716"/>
        <w:gridCol w:w="2580"/>
      </w:tblGrid>
      <w:tr w:rsidR="00324FA5" w:rsidRPr="0010344A" w:rsidTr="00324FA5">
        <w:trPr>
          <w:trHeight w:val="555"/>
        </w:trPr>
        <w:tc>
          <w:tcPr>
            <w:tcW w:w="4000" w:type="dxa"/>
          </w:tcPr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44A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7" w:type="dxa"/>
          </w:tcPr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работника УО</w:t>
            </w: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324FA5" w:rsidRPr="0010344A" w:rsidRDefault="00324FA5" w:rsidP="00324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учителей-предметников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Функциональная грамотность  педагогов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Давлетмурзаева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Курбанова Д.Р.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Математическая 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Н.Х.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Алилова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Х.М.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Глобальные компетенции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Шуаева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Б.Ш.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Гаджиметова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Читательская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Шахмарданова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Исаева А.М.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Креативное мышление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Атлангериев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З.Д.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Меджидова И.Р.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Кадирова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324FA5" w:rsidRPr="0010344A" w:rsidTr="00324FA5">
        <w:trPr>
          <w:trHeight w:val="267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Джиржисова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 А.С.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Исакова М.А.</w:t>
            </w:r>
          </w:p>
        </w:tc>
      </w:tr>
    </w:tbl>
    <w:p w:rsidR="006103F6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E8B" w:rsidRDefault="00183E8B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8B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3E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муниципальных опорных образовательных организаций </w:t>
      </w: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E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развитию функциональной грамотности</w:t>
      </w: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98"/>
        <w:gridCol w:w="6316"/>
      </w:tblGrid>
      <w:tr w:rsidR="00183E8B" w:rsidRPr="0010344A" w:rsidTr="00183E8B">
        <w:trPr>
          <w:trHeight w:val="555"/>
        </w:trPr>
        <w:tc>
          <w:tcPr>
            <w:tcW w:w="3998" w:type="dxa"/>
          </w:tcPr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44A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6" w:type="dxa"/>
          </w:tcPr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ОО</w:t>
            </w: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Математическая  грамотность</w:t>
            </w:r>
          </w:p>
        </w:tc>
        <w:tc>
          <w:tcPr>
            <w:tcW w:w="6316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«Гамияхская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Глобальные компетенции</w:t>
            </w:r>
          </w:p>
        </w:tc>
        <w:tc>
          <w:tcPr>
            <w:tcW w:w="6316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Новолакская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Читательская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«Гамияхская СОШ»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Креативное мышление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«Тухчарская ООШ»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«Новокулинская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1»</w:t>
            </w:r>
          </w:p>
        </w:tc>
      </w:tr>
      <w:tr w:rsidR="00183E8B" w:rsidRPr="0010344A" w:rsidTr="00183E8B">
        <w:trPr>
          <w:trHeight w:val="267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«Новокулинская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2»</w:t>
            </w:r>
          </w:p>
        </w:tc>
      </w:tr>
    </w:tbl>
    <w:p w:rsidR="00183E8B" w:rsidRPr="00635239" w:rsidRDefault="00183E8B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83E8B" w:rsidRPr="00635239" w:rsidSect="00E4381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68DD"/>
    <w:multiLevelType w:val="hybridMultilevel"/>
    <w:tmpl w:val="FFFFFFFF"/>
    <w:lvl w:ilvl="0" w:tplc="6192BE0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02734A">
      <w:numFmt w:val="bullet"/>
      <w:lvlText w:val="•"/>
      <w:lvlJc w:val="left"/>
      <w:pPr>
        <w:ind w:left="876" w:hanging="140"/>
      </w:pPr>
      <w:rPr>
        <w:rFonts w:hint="default"/>
      </w:rPr>
    </w:lvl>
    <w:lvl w:ilvl="2" w:tplc="36A232CC">
      <w:numFmt w:val="bullet"/>
      <w:lvlText w:val="•"/>
      <w:lvlJc w:val="left"/>
      <w:pPr>
        <w:ind w:left="1492" w:hanging="140"/>
      </w:pPr>
      <w:rPr>
        <w:rFonts w:hint="default"/>
      </w:rPr>
    </w:lvl>
    <w:lvl w:ilvl="3" w:tplc="41C8EF0E">
      <w:numFmt w:val="bullet"/>
      <w:lvlText w:val="•"/>
      <w:lvlJc w:val="left"/>
      <w:pPr>
        <w:ind w:left="2108" w:hanging="140"/>
      </w:pPr>
      <w:rPr>
        <w:rFonts w:hint="default"/>
      </w:rPr>
    </w:lvl>
    <w:lvl w:ilvl="4" w:tplc="733C3D78">
      <w:numFmt w:val="bullet"/>
      <w:lvlText w:val="•"/>
      <w:lvlJc w:val="left"/>
      <w:pPr>
        <w:ind w:left="2724" w:hanging="140"/>
      </w:pPr>
      <w:rPr>
        <w:rFonts w:hint="default"/>
      </w:rPr>
    </w:lvl>
    <w:lvl w:ilvl="5" w:tplc="9EFA8F40">
      <w:numFmt w:val="bullet"/>
      <w:lvlText w:val="•"/>
      <w:lvlJc w:val="left"/>
      <w:pPr>
        <w:ind w:left="3341" w:hanging="140"/>
      </w:pPr>
      <w:rPr>
        <w:rFonts w:hint="default"/>
      </w:rPr>
    </w:lvl>
    <w:lvl w:ilvl="6" w:tplc="0C72ED72">
      <w:numFmt w:val="bullet"/>
      <w:lvlText w:val="•"/>
      <w:lvlJc w:val="left"/>
      <w:pPr>
        <w:ind w:left="3957" w:hanging="140"/>
      </w:pPr>
      <w:rPr>
        <w:rFonts w:hint="default"/>
      </w:rPr>
    </w:lvl>
    <w:lvl w:ilvl="7" w:tplc="AEF43A70">
      <w:numFmt w:val="bullet"/>
      <w:lvlText w:val="•"/>
      <w:lvlJc w:val="left"/>
      <w:pPr>
        <w:ind w:left="4573" w:hanging="140"/>
      </w:pPr>
      <w:rPr>
        <w:rFonts w:hint="default"/>
      </w:rPr>
    </w:lvl>
    <w:lvl w:ilvl="8" w:tplc="4F6EB334">
      <w:numFmt w:val="bullet"/>
      <w:lvlText w:val="•"/>
      <w:lvlJc w:val="left"/>
      <w:pPr>
        <w:ind w:left="5189" w:hanging="140"/>
      </w:pPr>
      <w:rPr>
        <w:rFonts w:hint="default"/>
      </w:rPr>
    </w:lvl>
  </w:abstractNum>
  <w:abstractNum w:abstractNumId="1" w15:restartNumberingAfterBreak="0">
    <w:nsid w:val="3EE8055C"/>
    <w:multiLevelType w:val="hybridMultilevel"/>
    <w:tmpl w:val="FFFFFFFF"/>
    <w:lvl w:ilvl="0" w:tplc="877E5582">
      <w:start w:val="1"/>
      <w:numFmt w:val="decimal"/>
      <w:lvlText w:val="%1."/>
      <w:lvlJc w:val="left"/>
      <w:pPr>
        <w:ind w:left="18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326854">
      <w:numFmt w:val="bullet"/>
      <w:lvlText w:val="•"/>
      <w:lvlJc w:val="left"/>
      <w:pPr>
        <w:ind w:left="2733" w:hanging="346"/>
      </w:pPr>
      <w:rPr>
        <w:rFonts w:hint="default"/>
      </w:rPr>
    </w:lvl>
    <w:lvl w:ilvl="2" w:tplc="F4F886AC">
      <w:numFmt w:val="bullet"/>
      <w:lvlText w:val="•"/>
      <w:lvlJc w:val="left"/>
      <w:pPr>
        <w:ind w:left="3627" w:hanging="346"/>
      </w:pPr>
      <w:rPr>
        <w:rFonts w:hint="default"/>
      </w:rPr>
    </w:lvl>
    <w:lvl w:ilvl="3" w:tplc="1BEEC9B6">
      <w:numFmt w:val="bullet"/>
      <w:lvlText w:val="•"/>
      <w:lvlJc w:val="left"/>
      <w:pPr>
        <w:ind w:left="4521" w:hanging="346"/>
      </w:pPr>
      <w:rPr>
        <w:rFonts w:hint="default"/>
      </w:rPr>
    </w:lvl>
    <w:lvl w:ilvl="4" w:tplc="E3C2151A">
      <w:numFmt w:val="bullet"/>
      <w:lvlText w:val="•"/>
      <w:lvlJc w:val="left"/>
      <w:pPr>
        <w:ind w:left="5415" w:hanging="346"/>
      </w:pPr>
      <w:rPr>
        <w:rFonts w:hint="default"/>
      </w:rPr>
    </w:lvl>
    <w:lvl w:ilvl="5" w:tplc="DFD48254">
      <w:numFmt w:val="bullet"/>
      <w:lvlText w:val="•"/>
      <w:lvlJc w:val="left"/>
      <w:pPr>
        <w:ind w:left="6309" w:hanging="346"/>
      </w:pPr>
      <w:rPr>
        <w:rFonts w:hint="default"/>
      </w:rPr>
    </w:lvl>
    <w:lvl w:ilvl="6" w:tplc="3056C544">
      <w:numFmt w:val="bullet"/>
      <w:lvlText w:val="•"/>
      <w:lvlJc w:val="left"/>
      <w:pPr>
        <w:ind w:left="7203" w:hanging="346"/>
      </w:pPr>
      <w:rPr>
        <w:rFonts w:hint="default"/>
      </w:rPr>
    </w:lvl>
    <w:lvl w:ilvl="7" w:tplc="6706EEFA">
      <w:numFmt w:val="bullet"/>
      <w:lvlText w:val="•"/>
      <w:lvlJc w:val="left"/>
      <w:pPr>
        <w:ind w:left="8097" w:hanging="346"/>
      </w:pPr>
      <w:rPr>
        <w:rFonts w:hint="default"/>
      </w:rPr>
    </w:lvl>
    <w:lvl w:ilvl="8" w:tplc="AA003680">
      <w:numFmt w:val="bullet"/>
      <w:lvlText w:val="•"/>
      <w:lvlJc w:val="left"/>
      <w:pPr>
        <w:ind w:left="8991" w:hanging="346"/>
      </w:pPr>
      <w:rPr>
        <w:rFonts w:hint="default"/>
      </w:rPr>
    </w:lvl>
  </w:abstractNum>
  <w:abstractNum w:abstractNumId="2" w15:restartNumberingAfterBreak="0">
    <w:nsid w:val="5D8F08CB"/>
    <w:multiLevelType w:val="multilevel"/>
    <w:tmpl w:val="F65A8196"/>
    <w:lvl w:ilvl="0">
      <w:start w:val="1"/>
      <w:numFmt w:val="decimal"/>
      <w:lvlText w:val="%1."/>
      <w:lvlJc w:val="left"/>
      <w:pPr>
        <w:ind w:left="171" w:hanging="369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8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91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4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5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7" w:hanging="580"/>
      </w:pPr>
      <w:rPr>
        <w:rFonts w:hint="default"/>
        <w:lang w:val="ru-RU" w:eastAsia="en-US" w:bidi="ar-SA"/>
      </w:rPr>
    </w:lvl>
  </w:abstractNum>
  <w:abstractNum w:abstractNumId="3" w15:restartNumberingAfterBreak="0">
    <w:nsid w:val="753849C5"/>
    <w:multiLevelType w:val="hybridMultilevel"/>
    <w:tmpl w:val="8C72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7"/>
    <w:rsid w:val="00075E13"/>
    <w:rsid w:val="000D46AE"/>
    <w:rsid w:val="00183E8B"/>
    <w:rsid w:val="001A0879"/>
    <w:rsid w:val="001C70E5"/>
    <w:rsid w:val="00201B27"/>
    <w:rsid w:val="0020642B"/>
    <w:rsid w:val="00220353"/>
    <w:rsid w:val="00283596"/>
    <w:rsid w:val="0028391B"/>
    <w:rsid w:val="002D724F"/>
    <w:rsid w:val="002E1AE1"/>
    <w:rsid w:val="002F7275"/>
    <w:rsid w:val="00322BF7"/>
    <w:rsid w:val="00324FA5"/>
    <w:rsid w:val="00336BDA"/>
    <w:rsid w:val="00387287"/>
    <w:rsid w:val="003D1374"/>
    <w:rsid w:val="00431D0F"/>
    <w:rsid w:val="0044281E"/>
    <w:rsid w:val="004D7FDE"/>
    <w:rsid w:val="004E3749"/>
    <w:rsid w:val="004F7505"/>
    <w:rsid w:val="00565422"/>
    <w:rsid w:val="005A01D2"/>
    <w:rsid w:val="005D2243"/>
    <w:rsid w:val="005E1208"/>
    <w:rsid w:val="006103F6"/>
    <w:rsid w:val="0061260A"/>
    <w:rsid w:val="00635239"/>
    <w:rsid w:val="00641F47"/>
    <w:rsid w:val="00651E66"/>
    <w:rsid w:val="00674FB3"/>
    <w:rsid w:val="00685F2E"/>
    <w:rsid w:val="006C2451"/>
    <w:rsid w:val="006C6CD0"/>
    <w:rsid w:val="006D78AE"/>
    <w:rsid w:val="006E14DC"/>
    <w:rsid w:val="00761AAF"/>
    <w:rsid w:val="007709E1"/>
    <w:rsid w:val="00897F1E"/>
    <w:rsid w:val="008D3E09"/>
    <w:rsid w:val="009B34E9"/>
    <w:rsid w:val="00A51205"/>
    <w:rsid w:val="00A53650"/>
    <w:rsid w:val="00AB0692"/>
    <w:rsid w:val="00AC69FF"/>
    <w:rsid w:val="00AE56A6"/>
    <w:rsid w:val="00B46600"/>
    <w:rsid w:val="00BA5340"/>
    <w:rsid w:val="00BF5460"/>
    <w:rsid w:val="00C33312"/>
    <w:rsid w:val="00C57759"/>
    <w:rsid w:val="00C85B83"/>
    <w:rsid w:val="00D80F42"/>
    <w:rsid w:val="00DE226D"/>
    <w:rsid w:val="00E43812"/>
    <w:rsid w:val="00E50DDE"/>
    <w:rsid w:val="00E579C8"/>
    <w:rsid w:val="00E94DD8"/>
    <w:rsid w:val="00EA1F44"/>
    <w:rsid w:val="00F06A50"/>
    <w:rsid w:val="00F13224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201FD8-61F9-4186-A0F5-26AA5A7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203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505"/>
    <w:pPr>
      <w:widowControl w:val="0"/>
      <w:autoSpaceDE w:val="0"/>
      <w:autoSpaceDN w:val="0"/>
      <w:spacing w:before="6" w:after="0" w:line="240" w:lineRule="auto"/>
      <w:ind w:left="111" w:hanging="843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94D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2203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50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E50DD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E50DD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E50DDE"/>
    <w:pPr>
      <w:spacing w:after="0" w:line="240" w:lineRule="auto"/>
    </w:pPr>
  </w:style>
  <w:style w:type="character" w:customStyle="1" w:styleId="FontStyle19">
    <w:name w:val="Font Style19"/>
    <w:uiPriority w:val="99"/>
    <w:rsid w:val="00C33312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32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Диана</cp:lastModifiedBy>
  <cp:revision>2</cp:revision>
  <cp:lastPrinted>2021-10-26T07:52:00Z</cp:lastPrinted>
  <dcterms:created xsi:type="dcterms:W3CDTF">2021-12-13T09:49:00Z</dcterms:created>
  <dcterms:modified xsi:type="dcterms:W3CDTF">2021-12-13T09:49:00Z</dcterms:modified>
</cp:coreProperties>
</file>