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D1C" w:rsidRDefault="006F4D1C" w:rsidP="001A73E5">
      <w:pPr>
        <w:rPr>
          <w:rFonts w:ascii="Times New Roman" w:hAnsi="Times New Roman" w:cs="Times New Roman"/>
          <w:sz w:val="28"/>
          <w:szCs w:val="28"/>
        </w:rPr>
      </w:pPr>
      <w:bookmarkStart w:id="0" w:name="_GoBack"/>
      <w:bookmarkEnd w:id="0"/>
    </w:p>
    <w:p w:rsidR="006F4D1C" w:rsidRDefault="006F4D1C" w:rsidP="002579C0">
      <w:pPr>
        <w:rPr>
          <w:rFonts w:ascii="Times New Roman" w:hAnsi="Times New Roman" w:cs="Times New Roman"/>
          <w:sz w:val="28"/>
          <w:szCs w:val="28"/>
        </w:rPr>
      </w:pPr>
    </w:p>
    <w:p w:rsidR="006F4D1C" w:rsidRPr="006F4D1C" w:rsidRDefault="006F4D1C" w:rsidP="006F4D1C">
      <w:pPr>
        <w:jc w:val="right"/>
        <w:rPr>
          <w:rFonts w:ascii="Times New Roman" w:hAnsi="Times New Roman" w:cs="Times New Roman"/>
          <w:i/>
          <w:sz w:val="24"/>
          <w:szCs w:val="24"/>
        </w:rPr>
      </w:pPr>
      <w:r w:rsidRPr="006F4D1C">
        <w:rPr>
          <w:rFonts w:ascii="Times New Roman" w:hAnsi="Times New Roman" w:cs="Times New Roman"/>
          <w:i/>
          <w:sz w:val="24"/>
          <w:szCs w:val="24"/>
        </w:rPr>
        <w:t>Приложение №1</w:t>
      </w:r>
    </w:p>
    <w:p w:rsidR="003768F1" w:rsidRPr="009C6E94" w:rsidRDefault="00B668FC" w:rsidP="009C6E94">
      <w:pPr>
        <w:jc w:val="center"/>
        <w:rPr>
          <w:rFonts w:ascii="Times New Roman" w:hAnsi="Times New Roman" w:cs="Times New Roman"/>
          <w:b/>
          <w:sz w:val="28"/>
          <w:szCs w:val="28"/>
        </w:rPr>
      </w:pPr>
      <w:r>
        <w:rPr>
          <w:rFonts w:ascii="Times New Roman" w:hAnsi="Times New Roman" w:cs="Times New Roman"/>
          <w:b/>
          <w:sz w:val="28"/>
          <w:szCs w:val="28"/>
        </w:rPr>
        <w:t>Р</w:t>
      </w:r>
      <w:r w:rsidR="00832A00" w:rsidRPr="00B300C4">
        <w:rPr>
          <w:rFonts w:ascii="Times New Roman" w:hAnsi="Times New Roman" w:cs="Times New Roman"/>
          <w:b/>
          <w:sz w:val="28"/>
          <w:szCs w:val="28"/>
        </w:rPr>
        <w:t>екомендации по разработке и реализации мероприятий  с использованием дистанционных образовательных технологий  в летний каникулярный период 2020 года «Лето-онлайн»</w:t>
      </w:r>
    </w:p>
    <w:p w:rsidR="00832A00"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Настоящие рекомендации направлены на вовлечение обучающихся </w:t>
      </w:r>
      <w:r w:rsidR="00A3063C">
        <w:rPr>
          <w:rFonts w:ascii="Times New Roman" w:hAnsi="Times New Roman" w:cs="Times New Roman"/>
          <w:sz w:val="28"/>
          <w:szCs w:val="28"/>
        </w:rPr>
        <w:t>Республики Дагестан</w:t>
      </w:r>
      <w:r w:rsidRPr="00832A00">
        <w:rPr>
          <w:rFonts w:ascii="Times New Roman" w:hAnsi="Times New Roman" w:cs="Times New Roman"/>
          <w:sz w:val="28"/>
          <w:szCs w:val="28"/>
        </w:rPr>
        <w:t xml:space="preserve"> в различные виды деятельности, способствующей социализации, развитию гибких компетенций, цифровых навыков, новых грамотностей посредством реализации образовательными организациями </w:t>
      </w:r>
      <w:r w:rsidR="00A3063C">
        <w:rPr>
          <w:rFonts w:ascii="Times New Roman" w:hAnsi="Times New Roman" w:cs="Times New Roman"/>
          <w:sz w:val="28"/>
          <w:szCs w:val="28"/>
        </w:rPr>
        <w:t xml:space="preserve">республики </w:t>
      </w:r>
      <w:r w:rsidRPr="00832A00">
        <w:rPr>
          <w:rFonts w:ascii="Times New Roman" w:hAnsi="Times New Roman" w:cs="Times New Roman"/>
          <w:sz w:val="28"/>
          <w:szCs w:val="28"/>
        </w:rPr>
        <w:t>мероприятий различной длительности и направленности в летний каникулярный период.</w:t>
      </w:r>
    </w:p>
    <w:p w:rsidR="009C6E94" w:rsidRPr="009C6E94" w:rsidRDefault="00832A00" w:rsidP="000E73D2">
      <w:pPr>
        <w:ind w:firstLine="567"/>
        <w:jc w:val="both"/>
        <w:rPr>
          <w:rFonts w:ascii="Times New Roman" w:hAnsi="Times New Roman" w:cs="Times New Roman"/>
          <w:sz w:val="28"/>
          <w:szCs w:val="28"/>
        </w:rPr>
      </w:pPr>
      <w:r w:rsidRPr="009C6E94">
        <w:rPr>
          <w:rFonts w:ascii="Times New Roman" w:hAnsi="Times New Roman" w:cs="Times New Roman"/>
          <w:sz w:val="28"/>
          <w:szCs w:val="28"/>
        </w:rPr>
        <w:t>Алгоритм подготовки и реализации мероприятий</w:t>
      </w:r>
      <w:r w:rsidR="00B668FC">
        <w:rPr>
          <w:rFonts w:ascii="Times New Roman" w:hAnsi="Times New Roman" w:cs="Times New Roman"/>
          <w:sz w:val="28"/>
          <w:szCs w:val="28"/>
        </w:rPr>
        <w:t xml:space="preserve"> </w:t>
      </w:r>
      <w:r w:rsidRPr="009C6E94">
        <w:rPr>
          <w:rFonts w:ascii="Times New Roman" w:hAnsi="Times New Roman" w:cs="Times New Roman"/>
          <w:sz w:val="28"/>
          <w:szCs w:val="28"/>
        </w:rPr>
        <w:t>ной программы летнего каникулярного периода:</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1. Проведение мониторинга интересов, увлечений, образовательного запроса обучающихся с целью разработки и проведения мероприятий наиболее востребованных целевой аудиторией в летний каникулярный период, а также проведение анкетирования обучающихся с целью выявления заинтересованных обучающихся в участии при разработке и проведении мероприятий в качестве волонтеров</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2. Создание рабочей группы из числа педагогов, обучающихся одной или нескольких образовательных организаций, представителей предприятий-партнеров с целью разработки мероприятий</w:t>
      </w:r>
      <w:r w:rsidR="009C6E94">
        <w:rPr>
          <w:rFonts w:ascii="Times New Roman" w:hAnsi="Times New Roman" w:cs="Times New Roman"/>
          <w:sz w:val="28"/>
          <w:szCs w:val="28"/>
        </w:rPr>
        <w:t xml:space="preserve"> на летний каникулярный период. </w:t>
      </w:r>
      <w:r w:rsidRPr="00832A00">
        <w:rPr>
          <w:rFonts w:ascii="Times New Roman" w:hAnsi="Times New Roman" w:cs="Times New Roman"/>
          <w:sz w:val="28"/>
          <w:szCs w:val="28"/>
        </w:rPr>
        <w:t>При этом возможно создание рабочей группы только из обучающихся для разработки сюжетной составляющей мероприятий, а также разработки механизмов проведения мероприятий в</w:t>
      </w:r>
      <w:r>
        <w:rPr>
          <w:rFonts w:ascii="Times New Roman" w:hAnsi="Times New Roman" w:cs="Times New Roman"/>
          <w:sz w:val="28"/>
          <w:szCs w:val="28"/>
        </w:rPr>
        <w:t xml:space="preserve"> </w:t>
      </w:r>
      <w:r w:rsidRPr="00832A00">
        <w:rPr>
          <w:rFonts w:ascii="Times New Roman" w:hAnsi="Times New Roman" w:cs="Times New Roman"/>
          <w:sz w:val="28"/>
          <w:szCs w:val="28"/>
        </w:rPr>
        <w:t>онлайн-среде, протоколов взаимодействия участников мероприятия друг с другом и с организаторами, механизмов сбора цифрового следа и рефлексии участников с использованием электронных ресурсов и инструментов</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3. Разработка при необходимости инструкций, дидактических и информационных материалов, технологических карт для использования обучающимися при участии в мероприятии. При этом формат подобных материалов должен быть референтен целевой аудитории мероприятия</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4. Разработка и утверждение программ проведения мероприятий и положений о мероприятиях конкурсного характера. Размещение положений в открытом доступе с использованием официальных информационных </w:t>
      </w:r>
      <w:r w:rsidRPr="00832A00">
        <w:rPr>
          <w:rFonts w:ascii="Times New Roman" w:hAnsi="Times New Roman" w:cs="Times New Roman"/>
          <w:sz w:val="28"/>
          <w:szCs w:val="28"/>
        </w:rPr>
        <w:lastRenderedPageBreak/>
        <w:t>ресурсов образовательной организации с учетом необходимости обеспечения возможности предварительного ознакомления и подготовки обучающегося - не менее чем за 7 календа</w:t>
      </w:r>
      <w:r w:rsidR="009C6E94">
        <w:rPr>
          <w:rFonts w:ascii="Times New Roman" w:hAnsi="Times New Roman" w:cs="Times New Roman"/>
          <w:sz w:val="28"/>
          <w:szCs w:val="28"/>
        </w:rPr>
        <w:t>рных дней до начала мероприятия.</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5. Формирование и утверждение локальным нормативным актом образовательной организации плана мероприятий на летний каникулярный период с предварительным согласованием планов с организациями-партнерами в случае планирования проведения сетевых мероприятий. Размещение плана мероприятий на летний каникулярный период в открытом доступе с использованием официальных информационных ресурсов образовательной организации</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6. Формирование комплекса электронных ресурсов и инструментов, соответствующего формату и механике проведения, целям и задачам конкретного мероприятия, обеспечивающего его эффективную реализацию в условиях разноуровневой разновозрастной группы участников. Особое внимание следует уделить ресурсам для онлайн-коммуникации, инструментам интерактивной и совместной работы, интерактивной рефлексии, геймификации</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7. Организация систематичного информационного сопровождения участников образовательных отношений о запланированных, проводимых и проведенных мероприятиях с использованием официальных информационных ресурсов образовательной организации и организаций-партнеров, портала дистантврн.рф, социальных сетей и мессенджеров</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8. По окончании мероприятия проведение мониторинга удовлетворенности участников качеством организации, содержанием и инструментами, временем и продолжительностью проведения, сюжетом, результатом участия с целью доработки соответствующего блока проведенного мероприятия, а также учета полученной обратной связи про проведении последующих мероприятий</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9C6E94"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9. Организация регулярной коммуникации педагогического коллектива, в том числе с другими образовательными организациями с целью рассмотрения возникающих сложностей и обратной связи от участников образовательных отношений с целью принятия управленческих решений, а также горизонтального обучения сотрудников</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Возможный функционал обучающихся-волонтеров при разработке и проведении мероприятий: </w:t>
      </w:r>
    </w:p>
    <w:p w:rsidR="009C6E94" w:rsidRDefault="009C6E94" w:rsidP="000E73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32A00" w:rsidRPr="00832A00">
        <w:rPr>
          <w:rFonts w:ascii="Times New Roman" w:hAnsi="Times New Roman" w:cs="Times New Roman"/>
          <w:sz w:val="28"/>
          <w:szCs w:val="28"/>
        </w:rPr>
        <w:t xml:space="preserve"> разработка сюжета мероприятия, референтного целевой аудитории</w:t>
      </w:r>
      <w:r>
        <w:rPr>
          <w:rFonts w:ascii="Times New Roman" w:hAnsi="Times New Roman" w:cs="Times New Roman"/>
          <w:sz w:val="28"/>
          <w:szCs w:val="28"/>
        </w:rPr>
        <w:t>;</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lastRenderedPageBreak/>
        <w:t xml:space="preserve"> </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разработка механизмов проведения мероприятия в онлайн-среде</w:t>
      </w:r>
      <w:r w:rsidR="009C6E94">
        <w:rPr>
          <w:rFonts w:ascii="Times New Roman" w:hAnsi="Times New Roman" w:cs="Times New Roman"/>
          <w:sz w:val="28"/>
          <w:szCs w:val="28"/>
        </w:rPr>
        <w:t>;</w:t>
      </w:r>
    </w:p>
    <w:p w:rsidR="009C6E94" w:rsidRDefault="009C6E94" w:rsidP="000E73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32A00" w:rsidRPr="00832A00">
        <w:rPr>
          <w:rFonts w:ascii="Times New Roman" w:hAnsi="Times New Roman" w:cs="Times New Roman"/>
          <w:sz w:val="28"/>
          <w:szCs w:val="28"/>
        </w:rPr>
        <w:t xml:space="preserve"> подбор комплекса электронных ресурсов и инструментов</w:t>
      </w:r>
      <w:r>
        <w:rPr>
          <w:rFonts w:ascii="Times New Roman" w:hAnsi="Times New Roman" w:cs="Times New Roman"/>
          <w:sz w:val="28"/>
          <w:szCs w:val="28"/>
        </w:rPr>
        <w:t xml:space="preserve"> </w:t>
      </w:r>
      <w:r w:rsidR="00832A00" w:rsidRPr="00832A00">
        <w:rPr>
          <w:rFonts w:ascii="Times New Roman" w:hAnsi="Times New Roman" w:cs="Times New Roman"/>
          <w:sz w:val="28"/>
          <w:szCs w:val="28"/>
        </w:rPr>
        <w:t>обучение педагогического сообщества использованию электронных ресурсов и инструментов</w:t>
      </w:r>
      <w:r>
        <w:rPr>
          <w:rFonts w:ascii="Times New Roman" w:hAnsi="Times New Roman" w:cs="Times New Roman"/>
          <w:sz w:val="28"/>
          <w:szCs w:val="28"/>
        </w:rPr>
        <w:t>;</w:t>
      </w:r>
    </w:p>
    <w:p w:rsidR="00832A00" w:rsidRPr="00832A00"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 </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сопровождение проведения мероприятия в онлайн-среде</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Особенности размещения анонсов запланированных мероприятий на портале дистантврн.рф:</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 </w:t>
      </w:r>
      <w:r w:rsidR="009C6E94">
        <w:rPr>
          <w:rFonts w:ascii="Times New Roman" w:hAnsi="Times New Roman" w:cs="Times New Roman"/>
          <w:sz w:val="28"/>
          <w:szCs w:val="28"/>
        </w:rPr>
        <w:t xml:space="preserve">- </w:t>
      </w:r>
      <w:r w:rsidRPr="00832A00">
        <w:rPr>
          <w:rFonts w:ascii="Times New Roman" w:hAnsi="Times New Roman" w:cs="Times New Roman"/>
          <w:sz w:val="28"/>
          <w:szCs w:val="28"/>
        </w:rPr>
        <w:t>образовательная организация в своем личном кабинете на портале дистантврн.рф самостоятельно размещает информацию о запланированных мероприятиях путем заполнения интерактивной анкеты, стараясь при этом сформировать наиболее полное, понятное целевой аудитории и лаконичное описание мероприятия</w:t>
      </w:r>
      <w:r w:rsidR="009C6E94">
        <w:rPr>
          <w:rFonts w:ascii="Times New Roman" w:hAnsi="Times New Roman" w:cs="Times New Roman"/>
          <w:sz w:val="28"/>
          <w:szCs w:val="28"/>
        </w:rPr>
        <w:t>;</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 </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при заполнении анкеты мероприятия в описании можно размещать необходимые организатору для наиболее полного и целостного информирования целевой аудитории ссылки на другие ресурсы. Однако, ссылки на ресурсы, содержащие в том числе контент, не рассчитанный на целевую аудиторию мероприятия или платный контент, не желательны или требуют дополнительного пояснения по использованию в описании мероприятия. Кроме того, при размещении ссылки на другой ресурс необходимо дополнительно проверять ее корректность</w:t>
      </w:r>
      <w:r w:rsidR="009C6E94">
        <w:rPr>
          <w:rFonts w:ascii="Times New Roman" w:hAnsi="Times New Roman" w:cs="Times New Roman"/>
          <w:sz w:val="28"/>
          <w:szCs w:val="28"/>
        </w:rPr>
        <w:t>;</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  </w:t>
      </w:r>
      <w:r w:rsidR="009C6E94">
        <w:rPr>
          <w:rFonts w:ascii="Times New Roman" w:hAnsi="Times New Roman" w:cs="Times New Roman"/>
          <w:sz w:val="28"/>
          <w:szCs w:val="28"/>
        </w:rPr>
        <w:t xml:space="preserve">- </w:t>
      </w:r>
      <w:r w:rsidRPr="00832A00">
        <w:rPr>
          <w:rFonts w:ascii="Times New Roman" w:hAnsi="Times New Roman" w:cs="Times New Roman"/>
          <w:sz w:val="28"/>
          <w:szCs w:val="28"/>
        </w:rPr>
        <w:t>на портале дистантврн.рф размещается информация только об открытых и открытых сетевых мероприятиях, проводимых в четко определенный период времени, с онлайн участием педагогов/тьюторов/наставников, требующих предварительную регистрацию участников (например, информацию о челленджах размещать на портале НЕ нужно)</w:t>
      </w:r>
      <w:r w:rsidR="009C6E94">
        <w:rPr>
          <w:rFonts w:ascii="Times New Roman" w:hAnsi="Times New Roman" w:cs="Times New Roman"/>
          <w:sz w:val="28"/>
          <w:szCs w:val="28"/>
        </w:rPr>
        <w:t>;</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 </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предварительная регистрация на мероприятие осуществляется на портале дистантврн.рф. В личном кабинете образовательной организации доступен список зарегистрировавшихся на каждое мероприятие и их контактные данные, используя которые образовательная организация самостоятельно осуществляет дальнейшее адресное информирование и организацию участия в мероприятии</w:t>
      </w:r>
      <w:r w:rsidR="009C6E94">
        <w:rPr>
          <w:rFonts w:ascii="Times New Roman" w:hAnsi="Times New Roman" w:cs="Times New Roman"/>
          <w:sz w:val="28"/>
          <w:szCs w:val="28"/>
        </w:rPr>
        <w:t>;</w:t>
      </w:r>
    </w:p>
    <w:p w:rsidR="003768F1" w:rsidRDefault="009C6E94" w:rsidP="000E73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32A00" w:rsidRPr="00832A00">
        <w:rPr>
          <w:rFonts w:ascii="Times New Roman" w:hAnsi="Times New Roman" w:cs="Times New Roman"/>
          <w:sz w:val="28"/>
          <w:szCs w:val="28"/>
        </w:rPr>
        <w:t>функционал портала обеспечивает только размещение анонса о мероприятии и предварительную регистрацию участников. С целью непосредственного проведения мероприятия необходимо подобрать другую платформу или ресурс</w:t>
      </w:r>
    </w:p>
    <w:p w:rsidR="003768F1" w:rsidRDefault="003768F1" w:rsidP="000E73D2">
      <w:pPr>
        <w:spacing w:after="0"/>
        <w:ind w:firstLine="567"/>
        <w:jc w:val="both"/>
        <w:rPr>
          <w:rFonts w:ascii="Times New Roman" w:hAnsi="Times New Roman" w:cs="Times New Roman"/>
          <w:sz w:val="28"/>
          <w:szCs w:val="28"/>
        </w:rPr>
      </w:pPr>
    </w:p>
    <w:tbl>
      <w:tblPr>
        <w:tblStyle w:val="a4"/>
        <w:tblW w:w="9606" w:type="dxa"/>
        <w:tblLook w:val="04A0" w:firstRow="1" w:lastRow="0" w:firstColumn="1" w:lastColumn="0" w:noHBand="0" w:noVBand="1"/>
      </w:tblPr>
      <w:tblGrid>
        <w:gridCol w:w="817"/>
        <w:gridCol w:w="3827"/>
        <w:gridCol w:w="4962"/>
      </w:tblGrid>
      <w:tr w:rsidR="00832A00" w:rsidTr="00E52799">
        <w:tc>
          <w:tcPr>
            <w:tcW w:w="9606" w:type="dxa"/>
            <w:gridSpan w:val="3"/>
          </w:tcPr>
          <w:p w:rsidR="00832A00" w:rsidRDefault="00832A00" w:rsidP="009C6E94">
            <w:pPr>
              <w:jc w:val="center"/>
              <w:rPr>
                <w:rFonts w:ascii="Times New Roman" w:hAnsi="Times New Roman" w:cs="Times New Roman"/>
                <w:sz w:val="28"/>
                <w:szCs w:val="28"/>
              </w:rPr>
            </w:pPr>
            <w:r w:rsidRPr="00832A00">
              <w:rPr>
                <w:rFonts w:ascii="Times New Roman" w:hAnsi="Times New Roman" w:cs="Times New Roman"/>
                <w:sz w:val="28"/>
                <w:szCs w:val="28"/>
              </w:rPr>
              <w:t>Ориентировочное ми</w:t>
            </w:r>
            <w:r w:rsidR="00B668FC">
              <w:rPr>
                <w:rFonts w:ascii="Times New Roman" w:hAnsi="Times New Roman" w:cs="Times New Roman"/>
                <w:sz w:val="28"/>
                <w:szCs w:val="28"/>
              </w:rPr>
              <w:t xml:space="preserve">нимальное описание мероприятия </w:t>
            </w:r>
            <w:r w:rsidRPr="00832A00">
              <w:rPr>
                <w:rFonts w:ascii="Times New Roman" w:hAnsi="Times New Roman" w:cs="Times New Roman"/>
                <w:sz w:val="28"/>
                <w:szCs w:val="28"/>
              </w:rPr>
              <w:t>для размещения на информационных ресурсах</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Тематика/название</w:t>
            </w:r>
          </w:p>
        </w:tc>
        <w:tc>
          <w:tcPr>
            <w:tcW w:w="4962"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кратко о сути мероприятия (не более 20 слов)</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Тип мероприятия</w:t>
            </w:r>
          </w:p>
        </w:tc>
        <w:tc>
          <w:tcPr>
            <w:tcW w:w="4962"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квест, квиз, деловая игра, science slam, проектная сессия, чемпионат, марафон, хакатон и т.д.</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 xml:space="preserve">Образовательный результат участия в мероприятии  </w:t>
            </w:r>
          </w:p>
        </w:tc>
        <w:tc>
          <w:tcPr>
            <w:tcW w:w="4962" w:type="dxa"/>
          </w:tcPr>
          <w:p w:rsidR="00E52799" w:rsidRDefault="00E52799" w:rsidP="00E52799">
            <w:pPr>
              <w:jc w:val="both"/>
              <w:rPr>
                <w:rFonts w:ascii="Times New Roman" w:hAnsi="Times New Roman" w:cs="Times New Roman"/>
                <w:sz w:val="28"/>
                <w:szCs w:val="28"/>
              </w:rPr>
            </w:pPr>
            <w:r w:rsidRPr="00832A00">
              <w:rPr>
                <w:rFonts w:ascii="Times New Roman" w:hAnsi="Times New Roman" w:cs="Times New Roman"/>
                <w:sz w:val="28"/>
                <w:szCs w:val="28"/>
              </w:rPr>
              <w:t>перечисление основных метапредметных и гибких компетенций (не более 5)</w:t>
            </w:r>
          </w:p>
          <w:p w:rsidR="00832A00" w:rsidRDefault="00832A00" w:rsidP="00832A00">
            <w:pPr>
              <w:jc w:val="both"/>
              <w:rPr>
                <w:rFonts w:ascii="Times New Roman" w:hAnsi="Times New Roman" w:cs="Times New Roman"/>
                <w:sz w:val="28"/>
                <w:szCs w:val="28"/>
              </w:rPr>
            </w:pP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Продуктовый результат участия</w:t>
            </w:r>
          </w:p>
        </w:tc>
        <w:tc>
          <w:tcPr>
            <w:tcW w:w="4962" w:type="dxa"/>
          </w:tcPr>
          <w:p w:rsidR="00832A00" w:rsidRDefault="00E52799" w:rsidP="00832A00">
            <w:pPr>
              <w:jc w:val="both"/>
              <w:rPr>
                <w:rFonts w:ascii="Times New Roman" w:hAnsi="Times New Roman" w:cs="Times New Roman"/>
                <w:sz w:val="28"/>
                <w:szCs w:val="28"/>
              </w:rPr>
            </w:pPr>
            <w:r w:rsidRPr="00E52799">
              <w:rPr>
                <w:rFonts w:ascii="Times New Roman" w:hAnsi="Times New Roman" w:cs="Times New Roman"/>
                <w:sz w:val="28"/>
                <w:szCs w:val="28"/>
              </w:rPr>
              <w:t>что обучающийся сделает в итоге? Какой у него получится вещественный результат? (модель, программа, видеоролик, анимация и т.д.)</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P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Период проведения</w:t>
            </w:r>
          </w:p>
        </w:tc>
        <w:tc>
          <w:tcPr>
            <w:tcW w:w="4962" w:type="dxa"/>
          </w:tcPr>
          <w:p w:rsidR="00832A00" w:rsidRDefault="00E52799" w:rsidP="00832A00">
            <w:pPr>
              <w:jc w:val="both"/>
              <w:rPr>
                <w:rFonts w:ascii="Times New Roman" w:hAnsi="Times New Roman" w:cs="Times New Roman"/>
                <w:sz w:val="28"/>
                <w:szCs w:val="28"/>
              </w:rPr>
            </w:pPr>
            <w:r w:rsidRPr="00E52799">
              <w:rPr>
                <w:rFonts w:ascii="Times New Roman" w:hAnsi="Times New Roman" w:cs="Times New Roman"/>
                <w:sz w:val="28"/>
                <w:szCs w:val="28"/>
              </w:rPr>
              <w:t>даты проведения мероприятия</w:t>
            </w:r>
            <w:r>
              <w:t xml:space="preserve"> </w:t>
            </w:r>
            <w:r w:rsidRPr="00E52799">
              <w:rPr>
                <w:rFonts w:ascii="Times New Roman" w:hAnsi="Times New Roman" w:cs="Times New Roman"/>
                <w:sz w:val="28"/>
                <w:szCs w:val="28"/>
              </w:rPr>
              <w:t>для кого это мероприятие? (желательно указывать возрастную категорию возможных участников в пределах до 5 лет, например, «обучающиеся 10-15 лет», но не ограничиваясь одним годом)</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P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Целевая аудитория</w:t>
            </w:r>
          </w:p>
        </w:tc>
        <w:tc>
          <w:tcPr>
            <w:tcW w:w="4962" w:type="dxa"/>
          </w:tcPr>
          <w:p w:rsidR="00E52799" w:rsidRDefault="00E52799" w:rsidP="00E52799">
            <w:pPr>
              <w:jc w:val="both"/>
              <w:rPr>
                <w:rFonts w:ascii="Times New Roman" w:hAnsi="Times New Roman" w:cs="Times New Roman"/>
                <w:sz w:val="28"/>
                <w:szCs w:val="28"/>
              </w:rPr>
            </w:pPr>
            <w:r w:rsidRPr="00E52799">
              <w:rPr>
                <w:rFonts w:ascii="Times New Roman" w:hAnsi="Times New Roman" w:cs="Times New Roman"/>
                <w:sz w:val="28"/>
                <w:szCs w:val="28"/>
              </w:rPr>
              <w:t>для кого это мероприятие? (желательно указывать возрастную категорию возможных участников в пределах до 5 лет, например, «обучающиеся 10-15 лет», но не ограничиваясь одним годом)</w:t>
            </w:r>
          </w:p>
          <w:p w:rsidR="00832A00" w:rsidRDefault="00832A00" w:rsidP="00832A00">
            <w:pPr>
              <w:jc w:val="both"/>
              <w:rPr>
                <w:rFonts w:ascii="Times New Roman" w:hAnsi="Times New Roman" w:cs="Times New Roman"/>
                <w:sz w:val="28"/>
                <w:szCs w:val="28"/>
              </w:rPr>
            </w:pP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P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Количество участников</w:t>
            </w:r>
          </w:p>
        </w:tc>
        <w:tc>
          <w:tcPr>
            <w:tcW w:w="4962" w:type="dxa"/>
          </w:tcPr>
          <w:p w:rsidR="00832A00" w:rsidRDefault="00E52799" w:rsidP="00832A00">
            <w:pPr>
              <w:jc w:val="both"/>
              <w:rPr>
                <w:rFonts w:ascii="Times New Roman" w:hAnsi="Times New Roman" w:cs="Times New Roman"/>
                <w:sz w:val="28"/>
                <w:szCs w:val="28"/>
              </w:rPr>
            </w:pPr>
            <w:r w:rsidRPr="00E52799">
              <w:rPr>
                <w:rFonts w:ascii="Times New Roman" w:hAnsi="Times New Roman" w:cs="Times New Roman"/>
                <w:sz w:val="28"/>
                <w:szCs w:val="28"/>
              </w:rPr>
              <w:t>максимально возможное разовое количество участников</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P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 xml:space="preserve">Образовательные организации - организаторы мероприятия  </w:t>
            </w:r>
          </w:p>
        </w:tc>
        <w:tc>
          <w:tcPr>
            <w:tcW w:w="4962" w:type="dxa"/>
          </w:tcPr>
          <w:p w:rsidR="00832A00" w:rsidRDefault="00E52799" w:rsidP="00832A00">
            <w:pPr>
              <w:jc w:val="both"/>
              <w:rPr>
                <w:rFonts w:ascii="Times New Roman" w:hAnsi="Times New Roman" w:cs="Times New Roman"/>
                <w:sz w:val="28"/>
                <w:szCs w:val="28"/>
              </w:rPr>
            </w:pPr>
            <w:r w:rsidRPr="00E52799">
              <w:rPr>
                <w:rFonts w:ascii="Times New Roman" w:hAnsi="Times New Roman" w:cs="Times New Roman"/>
                <w:sz w:val="28"/>
                <w:szCs w:val="28"/>
              </w:rPr>
              <w:t>сокращенные наименования образовательных организаций согласно устав</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P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Наименование муниципалитета (ов)</w:t>
            </w:r>
          </w:p>
        </w:tc>
        <w:tc>
          <w:tcPr>
            <w:tcW w:w="4962" w:type="dxa"/>
          </w:tcPr>
          <w:p w:rsidR="00832A00" w:rsidRDefault="00E52799" w:rsidP="00832A00">
            <w:pPr>
              <w:jc w:val="both"/>
              <w:rPr>
                <w:rFonts w:ascii="Times New Roman" w:hAnsi="Times New Roman" w:cs="Times New Roman"/>
                <w:sz w:val="28"/>
                <w:szCs w:val="28"/>
              </w:rPr>
            </w:pPr>
            <w:r w:rsidRPr="00E52799">
              <w:rPr>
                <w:rFonts w:ascii="Times New Roman" w:hAnsi="Times New Roman" w:cs="Times New Roman"/>
                <w:sz w:val="28"/>
                <w:szCs w:val="28"/>
              </w:rPr>
              <w:t>муниципалитеты, к которым относятся ОО - организаторы мероприятия</w:t>
            </w:r>
          </w:p>
        </w:tc>
      </w:tr>
    </w:tbl>
    <w:p w:rsidR="003768F1" w:rsidRDefault="003768F1"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3768F1" w:rsidRPr="009C6E94" w:rsidRDefault="00A134E5" w:rsidP="009C6E94">
      <w:pPr>
        <w:jc w:val="center"/>
        <w:rPr>
          <w:rFonts w:ascii="Times New Roman" w:hAnsi="Times New Roman" w:cs="Times New Roman"/>
          <w:b/>
          <w:sz w:val="28"/>
          <w:szCs w:val="28"/>
        </w:rPr>
      </w:pPr>
      <w:r w:rsidRPr="009C6E94">
        <w:rPr>
          <w:rFonts w:ascii="Times New Roman" w:hAnsi="Times New Roman" w:cs="Times New Roman"/>
          <w:b/>
          <w:sz w:val="28"/>
          <w:szCs w:val="28"/>
        </w:rPr>
        <w:lastRenderedPageBreak/>
        <w:t xml:space="preserve">Методические рекомендации по организация занятости обучающихся в летний период с применением дистанционных технологий </w:t>
      </w:r>
      <w:r w:rsidR="009C6E94" w:rsidRPr="009C6E94">
        <w:rPr>
          <w:rFonts w:ascii="Times New Roman" w:hAnsi="Times New Roman" w:cs="Times New Roman"/>
          <w:b/>
          <w:sz w:val="28"/>
          <w:szCs w:val="28"/>
        </w:rPr>
        <w:t xml:space="preserve">                                                       </w:t>
      </w:r>
      <w:r w:rsidRPr="009C6E94">
        <w:rPr>
          <w:rFonts w:ascii="Times New Roman" w:hAnsi="Times New Roman" w:cs="Times New Roman"/>
          <w:b/>
          <w:sz w:val="28"/>
          <w:szCs w:val="28"/>
        </w:rPr>
        <w:t>( лето в режиме он-лайн)</w:t>
      </w:r>
    </w:p>
    <w:p w:rsidR="001B29A8" w:rsidRDefault="00B668FC" w:rsidP="00B668F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134E5" w:rsidRPr="00A134E5">
        <w:rPr>
          <w:rFonts w:ascii="Times New Roman" w:hAnsi="Times New Roman" w:cs="Times New Roman"/>
          <w:sz w:val="28"/>
          <w:szCs w:val="28"/>
        </w:rPr>
        <w:t>В период временных ограничений, связанных с эпидемиологической ситуацией, сохраняется необходимость продолжения работы образовательных организаций по осуществлению занятости детей. Данные методические рекомендации разработаны с целью оказания методической помощи по организации занятости обучающихся в летний период с применением дистанционных образовательных технологий. Обеспечение занятости детей и организации их свободного времени в дистанционном формате рекомендуем обеспечивать по направлениям реализации следующих мероприятийных событий: - образовательные интенсивы; - он-лайн-конкурсы; - воспитательные мероприятия; - организация профильных смен (лагерей).</w:t>
      </w:r>
    </w:p>
    <w:p w:rsidR="009C6E94" w:rsidRPr="001B29A8" w:rsidRDefault="001B29A8"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1.</w:t>
      </w:r>
      <w:r w:rsidR="00A134E5" w:rsidRPr="001B29A8">
        <w:rPr>
          <w:rFonts w:ascii="Times New Roman" w:hAnsi="Times New Roman" w:cs="Times New Roman"/>
          <w:sz w:val="28"/>
          <w:szCs w:val="28"/>
        </w:rPr>
        <w:t xml:space="preserve">Нормативно-правовая база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При организации дистанционного обучения необходимо руководствоваться нормами, предусмотренными следующими нормативными документами: - Федеральный закон «Об образовании в Российской Федерации» от 29.12.2012 г. № 273-ФЗ (ст.13,16,17);</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 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Концепция развития дополнительного образования детей (распоряжение правительства Российской Федерации от 04.09.2014 г. № 1726-р);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приказ Министерства просвещения Российской Федерации № 103 от 17 марта 2020 года «Об утверждении временного порядка сопровождения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приказ Министерства просвещения Российской Федерации №104 от 17 марта 2020 года «Об организации образовательной деятельности в организациях, реализующих образовательные программы начального общего, основного общего и среднего общего образования, образовательные программы среднего профессионального образования, соответствующего дополнительного профессионального образования и дополнительные общеобразовательные программы, в условиях распространения новой коронавирусной инфекции на территории Российской Федерации»;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lastRenderedPageBreak/>
        <w:t>- письмо Министерства просвещения Российской Федерации  1Д39/04 от 19 марта 2020 года «О Методических рекомендациях по реализации образовательных программ начального общего, основного общего, среднего общего образования, образовательных программ СПО и дополнительных общеобразовательных программ с применением электронного обучения и дистанционных образовательных технологий»;</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письмо министерства просвещения Российской Федерации от 07.05.2020 г. № ВБ-976/04 «О реализации курсов внеурочной деятельности, программ воспитания и социализации, дополнительных общеразвивающих программ с использованием дистанционных образовательных технологий»</w:t>
      </w:r>
      <w:r w:rsidR="009C6E94" w:rsidRPr="001B29A8">
        <w:rPr>
          <w:rFonts w:ascii="Times New Roman" w:hAnsi="Times New Roman" w:cs="Times New Roman"/>
          <w:sz w:val="28"/>
          <w:szCs w:val="28"/>
        </w:rPr>
        <w:t>.</w:t>
      </w:r>
      <w:r w:rsidRPr="001B29A8">
        <w:rPr>
          <w:rFonts w:ascii="Times New Roman" w:hAnsi="Times New Roman" w:cs="Times New Roman"/>
          <w:sz w:val="28"/>
          <w:szCs w:val="28"/>
        </w:rPr>
        <w:t xml:space="preserve">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2.Общие положения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Лето – это время увлекательного отдыха, интересных активностей, новых знакомств и общения с друзьями. При организации летнего оздоровительного отдыха в дистанционном режиме необходимо учитывать возрастные физиологические и психологические особенности детей и подростков,  специфику взаимодействия в дистанционном формате.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Дистанционный режим взаимодействия имеет ряд своих особенностей: удаленность, опосредованность общения, добровольность (участник в любой момент может выйти из он-лайн-общения), ограниченность сенсорного опыта и способов эмоционального выражения, необходимость высокого уровня самоконтроля и мотивированности участников.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В своей работе педагог, использующий дистанционные технологии, сталкивается с определенными трудностями психологического характера. Это могут быть сложности в организации деятельности детей, в определении их индивидуальных особенностей и выборе стиля педагогического общения, проблемы повышения и поддержания мотивации участия, создания благоприятного социально-психологического климата в он-лайн-группе.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При дистанционном формате чаще всего педагог не может непосредственно наблюдать за эмоциями участников (невербальными компонентами коммуникации), отслеживать моменты беспокойства или непонимания и оперативно реагировать на потребности участников.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При организации интернет-коммуникации педагогу важно уделять значительное</w:t>
      </w:r>
      <w:r w:rsidRPr="001B29A8">
        <w:rPr>
          <w:rFonts w:ascii="Times New Roman" w:hAnsi="Times New Roman" w:cs="Times New Roman"/>
        </w:rPr>
        <w:t xml:space="preserve"> </w:t>
      </w:r>
      <w:r w:rsidRPr="001B29A8">
        <w:rPr>
          <w:rFonts w:ascii="Times New Roman" w:hAnsi="Times New Roman" w:cs="Times New Roman"/>
          <w:sz w:val="28"/>
          <w:szCs w:val="28"/>
        </w:rPr>
        <w:t xml:space="preserve">внимание системе обратной связи, удобной и комфортной для всех: чаты и онлайн-конференции для непосредственного общения и видео, фото, аудио запись результатов заданий.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Возрастные особенности детей и подростков определяют методы и формы интернет-коммуникаций.  Младший школьный возраст (7 – 11 лет). Основной вид деятельности – учебная. Это период освоения новых навыков, развивается внимание и мышление ребенка, саморегуляция поведения возрастает. Организация деятельности, внешний контроль и поддержание мотивации со стороны взрослого (педагога, родителя) все еще играют значительную роль.  Важным мотивационным стимулом для младшего школьника является личная успешность. Для решения этой задачи используются соревновательные игры с набором баллов, многоуровневые задания (чтобы каждый участник мог быть успешным), присвоение </w:t>
      </w:r>
      <w:r w:rsidRPr="001B29A8">
        <w:rPr>
          <w:rFonts w:ascii="Times New Roman" w:hAnsi="Times New Roman" w:cs="Times New Roman"/>
          <w:sz w:val="28"/>
          <w:szCs w:val="28"/>
        </w:rPr>
        <w:lastRenderedPageBreak/>
        <w:t xml:space="preserve">различных званий («самый быстрый», «самый веселый», «самый оригинальный» и др.).  </w:t>
      </w:r>
    </w:p>
    <w:p w:rsidR="007C09AE"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Условия успешности онлайн-занятий для младших школьников: </w:t>
      </w:r>
    </w:p>
    <w:p w:rsidR="007C09AE"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 четкие и понятные правила и инструкция для самостоятельного выполнения; </w:t>
      </w:r>
    </w:p>
    <w:p w:rsidR="007C09AE"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система самоконтроля (баллы, смайлики, цветовые жетоны); </w:t>
      </w:r>
    </w:p>
    <w:p w:rsidR="007C09AE"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понятные и прозрачные критерии оценки успешности; </w:t>
      </w:r>
    </w:p>
    <w:p w:rsidR="007C09AE"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личная включенность педагога в общение как с ребѐнком отдельно, так и с группой в целом. Записать обращение и слова поддержки</w:t>
      </w:r>
      <w:r w:rsidR="007C09AE">
        <w:rPr>
          <w:rFonts w:ascii="Times New Roman" w:hAnsi="Times New Roman" w:cs="Times New Roman"/>
          <w:sz w:val="28"/>
          <w:szCs w:val="28"/>
        </w:rPr>
        <w:t>;</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 формирование групповой принадлежности (название, девиз, значки участникам на аватарку, коллективный портрет, монтаж видео и фотоколлаж работ).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Основным организующим взаимодействие взрослым является не родитель, а педагог. Роль родителя – организовать время, место и техническую возможность. Отличие – большая самостоятельность и соревновательность.  Восприятие младших школьников отличается неустойчивостью и неорганизованностью. Используйте в презентации эффекты анимации,</w:t>
      </w:r>
      <w:r w:rsidRPr="001B29A8">
        <w:rPr>
          <w:rFonts w:ascii="Times New Roman" w:hAnsi="Times New Roman" w:cs="Times New Roman"/>
        </w:rPr>
        <w:t xml:space="preserve"> </w:t>
      </w:r>
      <w:r w:rsidRPr="001B29A8">
        <w:rPr>
          <w:rFonts w:ascii="Times New Roman" w:hAnsi="Times New Roman" w:cs="Times New Roman"/>
          <w:sz w:val="28"/>
          <w:szCs w:val="28"/>
        </w:rPr>
        <w:t>меняйте цветовой фон. Поддерживайте мотивацию, например, «По окончании задания вас ждет сюрприз».  Но в то же время им интересна окружающая жизнь, которую они наблюдают с интересом, пытаясь увидеть в ней что-то новое и необычное. Поэтому младшим школьникам интересны исследовательские проекты и эксперименты, которые можно делать в обычной жизни. Темп деятельности нужно держать достаточно высокий, чередовать виды активности. Проблемные ситуации, квесты, игры</w:t>
      </w:r>
      <w:r w:rsidR="002A535B">
        <w:rPr>
          <w:rFonts w:ascii="Times New Roman" w:hAnsi="Times New Roman" w:cs="Times New Roman"/>
          <w:sz w:val="28"/>
          <w:szCs w:val="28"/>
        </w:rPr>
        <w:t xml:space="preserve"> </w:t>
      </w:r>
      <w:r w:rsidRPr="001B29A8">
        <w:rPr>
          <w:rFonts w:ascii="Times New Roman" w:hAnsi="Times New Roman" w:cs="Times New Roman"/>
          <w:sz w:val="28"/>
          <w:szCs w:val="28"/>
        </w:rPr>
        <w:t xml:space="preserve">путешествия, загадки, рисунки, танцы и физкультура повышают интерес участников дистанционного формата общения. Подростковый возраст (12 – 15 лет).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Основной вид деятельности подростков - межличностное общение. При дистанционном общении участники получают меньше положительных эмоций в сфере межличностных отношений. Поэтому желательно создавать мероприятия, направленных на командообразование с целью сплочения дистанционной группы, моделировать ситуации командного взаимодействия, что будет обогащать эмоциональные переживания участников, повышать эффективность взаимодействия между ними. Ощущение собственной значимости и ценности среди сверстников для подростка является ведущей потребностью. Квесты и многоуровневые игры, челенджи, которые нужно проходить как личное, так и командное первенство будут ведущими активностями. Коммуникативные игры из серии «Расскажи мне обо мне» об индивидуальных особенностях участников группы, изучение собственных качеств и черт характера лучше проводить в закрытых группах общения. Дистанционное общение может давать ощущение анонимности, и подростки представляют не реальную, а виртуальную личность, пробуют провокационные способы общения.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Для эффективной организации дистанционного формата с подростками важно: </w:t>
      </w:r>
    </w:p>
    <w:p w:rsidR="00A668B0" w:rsidRDefault="00A134E5" w:rsidP="001B29A8">
      <w:pPr>
        <w:spacing w:after="0" w:line="240" w:lineRule="auto"/>
        <w:ind w:firstLine="567"/>
        <w:jc w:val="both"/>
        <w:rPr>
          <w:rFonts w:ascii="Times New Roman" w:hAnsi="Times New Roman" w:cs="Times New Roman"/>
        </w:rPr>
      </w:pPr>
      <w:r w:rsidRPr="001B29A8">
        <w:rPr>
          <w:rFonts w:ascii="Times New Roman" w:hAnsi="Times New Roman" w:cs="Times New Roman"/>
          <w:sz w:val="28"/>
          <w:szCs w:val="28"/>
        </w:rPr>
        <w:lastRenderedPageBreak/>
        <w:t>- договориться о совместных правилах коммуникации и неукоснительно им следовать всем участникам;</w:t>
      </w:r>
      <w:r w:rsidRPr="001B29A8">
        <w:rPr>
          <w:rFonts w:ascii="Times New Roman" w:hAnsi="Times New Roman" w:cs="Times New Roman"/>
        </w:rPr>
        <w:t xml:space="preserve">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предоставить возможность самоорганизации от планирования до стадии контроля (выбор направленности и темы занятий, уровня сложности, темпа выполнения);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привлекать подростков к определенным видам деятельности на общее благо – собрать ответы членов команды, записать музыку, подготовить материал к заданиям по определенной теме, сделать коллаж и т.п. Использовать такие формы, как мозговой штурм, аукцион идей; </w:t>
      </w:r>
    </w:p>
    <w:p w:rsidR="00FF24E9" w:rsidRPr="001B29A8" w:rsidRDefault="00A134E5" w:rsidP="00A668B0">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предлагать темы для исследования и обсуждения. Юношеский возраст (16-18 лет). Ведущая деятельность в юношеском возрасте - познавательная. В центре психологического развития старшего школьника стоит профессиональное самоопределение. Ранняя юность - это установление психологической независимости во всех сферах: в моральных суждениях, политических взглядах, поступках. Возникает потребность разобраться в себе и окружающем, найти смысл происходящего и собственного существования. В этот период формируется обобщение представление о самом себе, понимание и переживание своего «Я», своей индивидуальности, своей личности. Повышается интерес к художественной и философской литературе. Юношеский возраст по сравнению с подростковым характеризуется повышением уровня самоконтроля и саморегуляции. Необходимо помнить, что участниками мероприятийных событий могут быть воспитанники, незнакомые друг с другом, соответственно, необходимо организовать знакомство в группе, обеспечить психологический настрой на результат, использовать психологические игры и несложный диагностический инструментарий. Для формирования психологического завершения каждого дня профильной смены ежедневно необходимо проводить рефлексию. В начале и конце дня в качестве рефлексивного инструмента можно использовать методику «Облако тегов». </w:t>
      </w:r>
      <w:r w:rsidR="00A90C57">
        <w:rPr>
          <w:rFonts w:ascii="Times New Roman" w:hAnsi="Times New Roman" w:cs="Times New Roman"/>
          <w:sz w:val="28"/>
          <w:szCs w:val="28"/>
        </w:rPr>
        <w:t xml:space="preserve">                                  </w:t>
      </w:r>
      <w:r w:rsidRPr="001B29A8">
        <w:rPr>
          <w:rFonts w:ascii="Times New Roman" w:hAnsi="Times New Roman" w:cs="Times New Roman"/>
          <w:sz w:val="28"/>
          <w:szCs w:val="28"/>
        </w:rPr>
        <w:t>С учетом того, что реализация дистанционных образовательных технологий предполагает высокую долю взаимодействия ребенка с</w:t>
      </w:r>
      <w:r w:rsidRPr="001B29A8">
        <w:rPr>
          <w:rFonts w:ascii="Times New Roman" w:hAnsi="Times New Roman" w:cs="Times New Roman"/>
        </w:rPr>
        <w:t xml:space="preserve"> </w:t>
      </w:r>
      <w:r w:rsidRPr="001B29A8">
        <w:rPr>
          <w:rFonts w:ascii="Times New Roman" w:hAnsi="Times New Roman" w:cs="Times New Roman"/>
          <w:sz w:val="28"/>
          <w:szCs w:val="28"/>
        </w:rPr>
        <w:t xml:space="preserve">техническими средствами обучения (компьютер, мобильные устройства и т.д.) максимальная рекомендуемая продолжительность видов деятельности с привлечением подобных средств составляет для обучающихся 1-2 классов не более 20 минут, 3-4 классов – не более 25 минут, 5-6 классов – не более 30 минут, для учащихся 7-11 классов – 35 минут одномоментно. Чтобы не допустить перегрузки обучающихся следует избегать рекомендаций к просмотру длительных видеолекций, выполнения объемных заданий, сосредоточившись на основных, принципиальных элементах содержания.  В качестве профилактики утомляемости и перегрузки воспитанников в план проведения мероприятий следует включать физкультминутки, физкультурные паузы, спортивные разминки, зарядку для глаз и т.д. </w:t>
      </w:r>
      <w:r w:rsidR="00A668B0">
        <w:rPr>
          <w:rFonts w:ascii="Times New Roman" w:hAnsi="Times New Roman" w:cs="Times New Roman"/>
          <w:sz w:val="28"/>
          <w:szCs w:val="28"/>
        </w:rPr>
        <w:t xml:space="preserve">                      </w:t>
      </w:r>
      <w:r w:rsidRPr="001B29A8">
        <w:rPr>
          <w:rFonts w:ascii="Times New Roman" w:hAnsi="Times New Roman" w:cs="Times New Roman"/>
          <w:sz w:val="28"/>
          <w:szCs w:val="28"/>
        </w:rPr>
        <w:t xml:space="preserve">Для младшего и среднего школьного возраста рекомендуется игровая форма подобной профилактики. При разработке программы лагеря следует учитывать и режим дня участников. Под режимом понимается обоснованный </w:t>
      </w:r>
      <w:r w:rsidRPr="001B29A8">
        <w:rPr>
          <w:rFonts w:ascii="Times New Roman" w:hAnsi="Times New Roman" w:cs="Times New Roman"/>
          <w:sz w:val="28"/>
          <w:szCs w:val="28"/>
        </w:rPr>
        <w:lastRenderedPageBreak/>
        <w:t>распорядок жизни, предусматривающий рациональное распределение времени и последовательность различных видов деятельности и отдыха.  Жизнедеятельность организма человека имеет определенные биоритмы, связанные со сменой дня и ночи. В течение дня активность ребенка изменяется. Максимальная работоспособность отмечается в периоды с 8 до 12 часов и с 16 до 18 часов. В период с 14 до 16 часов ребенок проявляет наименьшую активность. Именно поэтому занятия, которые могут вызвать переутомление, планируют на первую половину дня. Учет биоритмов в создании распорядка дня помогает оптимально распределить нагрузку ребенка. В каникулярный период работоспособность в течение недели не является цикличной по сравнению с учебным периодом.  Построение режима может быть на основе биологического ритма функционирования организма. Биологические ритмы - это суточные ритмы сна и бодрствования, изменения температуры тела, работы сердечно</w:t>
      </w:r>
      <w:r w:rsidRPr="001B29A8">
        <w:rPr>
          <w:rFonts w:ascii="Times New Roman" w:hAnsi="Times New Roman" w:cs="Times New Roman"/>
        </w:rPr>
        <w:t xml:space="preserve"> </w:t>
      </w:r>
      <w:r w:rsidRPr="001B29A8">
        <w:rPr>
          <w:rFonts w:ascii="Times New Roman" w:hAnsi="Times New Roman" w:cs="Times New Roman"/>
          <w:sz w:val="28"/>
          <w:szCs w:val="28"/>
        </w:rPr>
        <w:t xml:space="preserve">сосудистой системы, состава крови и других жизненно важных показателей состояния здоровья. Подъѐм работоспособности отмечается с 11 до 13 часов. Второй подъѐм в 16 - 18 часов более низкой интенсивности и продолжительности.  Повышение уровня познавательной активности </w:t>
      </w:r>
      <w:r w:rsidR="00A668B0">
        <w:rPr>
          <w:rFonts w:ascii="Times New Roman" w:hAnsi="Times New Roman" w:cs="Times New Roman"/>
          <w:sz w:val="28"/>
          <w:szCs w:val="28"/>
        </w:rPr>
        <w:t xml:space="preserve">решается за счет  геймификации. </w:t>
      </w:r>
      <w:r w:rsidRPr="001B29A8">
        <w:rPr>
          <w:rFonts w:ascii="Times New Roman" w:hAnsi="Times New Roman" w:cs="Times New Roman"/>
          <w:sz w:val="28"/>
          <w:szCs w:val="28"/>
        </w:rPr>
        <w:t xml:space="preserve">Например, выполнение какого-либо задания стоит определенное количество баллов, его своевременное выполнение приносит дополнительный бонус. Разрабатывается определенная система градации, при которой есть такая знакомая для подростков ситуация как переход на новый уровень, например с «новичка» на «продвинутый», с «продвинутого» на «эксперта». Возможно промежуточное подведение итогов в виде рейтинга лучших. Эта система работает хорошо, т.к. в удаленном процессе участник видит только свои достижения, и для дальнейшего продвижения ему необходимы некоторые ориентиры.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3. Общий алгоритм организации занятости обучающихся в летний период с применением дистанционных технологий </w:t>
      </w:r>
    </w:p>
    <w:p w:rsidR="00FF24E9" w:rsidRPr="001B29A8" w:rsidRDefault="00A668B0" w:rsidP="001B29A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A134E5" w:rsidRPr="001B29A8">
        <w:rPr>
          <w:rFonts w:ascii="Times New Roman" w:hAnsi="Times New Roman" w:cs="Times New Roman"/>
          <w:sz w:val="28"/>
          <w:szCs w:val="28"/>
        </w:rPr>
        <w:t xml:space="preserve">Создание рабочей группы по реализации он-лайн форм занятости. - Координатор проекта (начальник лагеря) - Методист - IT специалист - Преподаватели образовательного модуля - Тьютор (вожатый) 1 на группу (10-15 детей).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2. Разработка программы он-лайн лагеря. </w:t>
      </w:r>
    </w:p>
    <w:p w:rsidR="00FF24E9" w:rsidRPr="001B29A8" w:rsidRDefault="00A668B0" w:rsidP="001B29A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A134E5" w:rsidRPr="001B29A8">
        <w:rPr>
          <w:rFonts w:ascii="Times New Roman" w:hAnsi="Times New Roman" w:cs="Times New Roman"/>
          <w:sz w:val="28"/>
          <w:szCs w:val="28"/>
        </w:rPr>
        <w:t xml:space="preserve">Издание приказа о проведении он-лайн лагеря с закреплением обязанностей педагогов и утверждением программы.  </w:t>
      </w:r>
    </w:p>
    <w:p w:rsidR="000E73D2" w:rsidRPr="001B29A8" w:rsidRDefault="00A668B0" w:rsidP="001B29A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A134E5" w:rsidRPr="001B29A8">
        <w:rPr>
          <w:rFonts w:ascii="Times New Roman" w:hAnsi="Times New Roman" w:cs="Times New Roman"/>
          <w:sz w:val="28"/>
          <w:szCs w:val="28"/>
        </w:rPr>
        <w:t>Информирование обучающихся и их родителей о реализации программ дистанционной занятости, в том числе знакомство с программой, с расписанием активностей. Информирование родителей может быть подтверждено письменным заявлением родителя (законного представителя)</w:t>
      </w:r>
      <w:r w:rsidR="00A134E5" w:rsidRPr="001B29A8">
        <w:rPr>
          <w:rFonts w:ascii="Times New Roman" w:hAnsi="Times New Roman" w:cs="Times New Roman"/>
        </w:rPr>
        <w:t xml:space="preserve"> </w:t>
      </w:r>
      <w:r w:rsidR="00A134E5" w:rsidRPr="001B29A8">
        <w:rPr>
          <w:rFonts w:ascii="Times New Roman" w:hAnsi="Times New Roman" w:cs="Times New Roman"/>
          <w:sz w:val="28"/>
          <w:szCs w:val="28"/>
        </w:rPr>
        <w:t xml:space="preserve">о выборе формы занятости, либо согласием о реализации  дистанционных  программ занятости или их частей с применением электронного обучения или дистанционных образовательных технологий, в удобном для родителя (законного представителя) формате. </w:t>
      </w:r>
      <w:r w:rsidR="00FF24E9" w:rsidRPr="001B29A8">
        <w:rPr>
          <w:rFonts w:ascii="Times New Roman" w:hAnsi="Times New Roman" w:cs="Times New Roman"/>
          <w:sz w:val="28"/>
          <w:szCs w:val="28"/>
        </w:rPr>
        <w:t xml:space="preserve">  </w:t>
      </w:r>
      <w:r w:rsidR="000E73D2" w:rsidRPr="001B29A8">
        <w:rPr>
          <w:rFonts w:ascii="Times New Roman" w:hAnsi="Times New Roman" w:cs="Times New Roman"/>
          <w:sz w:val="28"/>
          <w:szCs w:val="28"/>
        </w:rPr>
        <w:t xml:space="preserve">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lastRenderedPageBreak/>
        <w:t xml:space="preserve">5. Направление анонса реализуемой программы для размещения на центральной интернет-площадке (дистантврн.рф).  Анонс должен содержать следующую инфомацию: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профиль (естественно-научный, физкультурно-спортивный, социальнопедагогический, туристско-краевед</w:t>
      </w:r>
      <w:r w:rsidR="00A668B0">
        <w:rPr>
          <w:rFonts w:ascii="Times New Roman" w:hAnsi="Times New Roman" w:cs="Times New Roman"/>
          <w:sz w:val="28"/>
          <w:szCs w:val="28"/>
        </w:rPr>
        <w:t>ческий, художественный и т.п.);</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целевая аудитория (возраст участников «от», «до»);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сроки проведения; - необходимое техническое оборудование;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краткая программа (описание основных мероприятий);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ожидаемые результаты;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порядок подключения участников (регистрация и т.п.).</w:t>
      </w:r>
      <w:r w:rsidR="00FF24E9" w:rsidRPr="001B29A8">
        <w:rPr>
          <w:rFonts w:ascii="Times New Roman" w:hAnsi="Times New Roman" w:cs="Times New Roman"/>
          <w:sz w:val="28"/>
          <w:szCs w:val="28"/>
        </w:rPr>
        <w:t xml:space="preserve">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6. Разработка памяток, рекомендаций, инструкций для участников. Участников и родителей необходимо проинформировать о том, что для участия в мероприятиях необходимо иметь постоянный высокоскоростной интернет, навыки использования различных интернет платформ (Вконтакте, Zoom, Skype, и т.п. – при необходимости), наличие работающих видеокамеры и микрофона в гаджетах.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Участие в он-лайн мастер-классах программы может потребовать наличия у ребенка ряда канцелярских принадлежностей: пластилина, красок, ножниц, кисточек, карандашей и т.п. – об этом также необходимо проинформировать участников и родителей. </w:t>
      </w:r>
    </w:p>
    <w:p w:rsidR="00FF24E9" w:rsidRPr="001B29A8" w:rsidRDefault="00A134E5" w:rsidP="001B29A8">
      <w:pPr>
        <w:spacing w:after="0" w:line="240" w:lineRule="auto"/>
        <w:ind w:firstLine="567"/>
        <w:jc w:val="both"/>
        <w:rPr>
          <w:rFonts w:ascii="Times New Roman" w:hAnsi="Times New Roman" w:cs="Times New Roman"/>
        </w:rPr>
      </w:pPr>
      <w:r w:rsidRPr="001B29A8">
        <w:rPr>
          <w:rFonts w:ascii="Times New Roman" w:hAnsi="Times New Roman" w:cs="Times New Roman"/>
          <w:sz w:val="28"/>
          <w:szCs w:val="28"/>
        </w:rPr>
        <w:t>7. Набор и формирование групп участников. Назначение каждой группе тьютора. Для набора групп целесообразно использовать Google формы – заполненные сведения автоматически формируется в таблицу.</w:t>
      </w:r>
      <w:r w:rsidRPr="001B29A8">
        <w:rPr>
          <w:rFonts w:ascii="Times New Roman" w:hAnsi="Times New Roman" w:cs="Times New Roman"/>
        </w:rPr>
        <w:t xml:space="preserve">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8. Формирование расписания активностей на каждый день в соответствии с планом программы по каждому профилю программы.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9. Регулярное информирование родителей и обучающихся о реализации программы с использованием общедоступных информационных ресурсов (сайт учреждения, официальные группы учреждения в социальных сетях и др.). </w:t>
      </w:r>
    </w:p>
    <w:p w:rsidR="00FF24E9" w:rsidRPr="001B29A8" w:rsidRDefault="000E73D2"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4</w:t>
      </w:r>
      <w:r w:rsidR="00A134E5" w:rsidRPr="001B29A8">
        <w:rPr>
          <w:rFonts w:ascii="Times New Roman" w:hAnsi="Times New Roman" w:cs="Times New Roman"/>
          <w:sz w:val="28"/>
          <w:szCs w:val="28"/>
        </w:rPr>
        <w:t xml:space="preserve">. Формы реализации дистанционных форм занятости: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Условно программу дистанционной формы занятости можно разделить на 2 составляющие: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образовательная; </w:t>
      </w:r>
    </w:p>
    <w:p w:rsidR="00846A2D" w:rsidRDefault="00846A2D" w:rsidP="001B29A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134E5" w:rsidRPr="001B29A8">
        <w:rPr>
          <w:rFonts w:ascii="Times New Roman" w:hAnsi="Times New Roman" w:cs="Times New Roman"/>
          <w:sz w:val="28"/>
          <w:szCs w:val="28"/>
        </w:rPr>
        <w:t xml:space="preserve">коммуникативная.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Для реализации каждого из направлений необходимо использовать различные форматы: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При реализации образовательного модуля можно использовать видеолекции; мастер-классы по прикладному искусству;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анимированные презентации; практические задания или описания опытов, которые участники могут выполнить самостоятельно в домашних условиях.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Также можно организовать видеоконференцию с выполнением заданий в режиме реального времени совместно всеми участниками, или разделить их на группы по интересам (следует учитывать, что при большом числе </w:t>
      </w:r>
      <w:r w:rsidRPr="001B29A8">
        <w:rPr>
          <w:rFonts w:ascii="Times New Roman" w:hAnsi="Times New Roman" w:cs="Times New Roman"/>
          <w:sz w:val="28"/>
          <w:szCs w:val="28"/>
        </w:rPr>
        <w:lastRenderedPageBreak/>
        <w:t xml:space="preserve">участников время обратной связи уменьшается, а значит, эффективность занятий снижается).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Формат видеоконференций также хорошо работает в малых группах, например, при обсуждении проектов, вопросов, вынесенных на обсуждение, рефлексии. Данный формат необходим для реализации следующей составляющей программы занятости «коммуникативной». Ее реализация складывается в организации общения между участниками программы, посредством организации чатов, форумов, закрытых групп в социальных сетях и т.п.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Целесообразно использовать следующие виды дистанционной активности: - совместное принятие правил взаимодействия в виртуальном общении и добровольность их соблюдения;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активное включение в генерирование идей, разработку сценариев игр и дискуссионных тем;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игры-взаимодействия в онлайн режиме: Мафия, Контакт и т.п.;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виртуальная экскурсия, виртуальный концерт или спектакль с последующим обсуждением впечатлений в чате;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игры-самопрезентации: «Твои качества и черты характера на букву имени», «Совпадение» (участники игры будут писать ответы на вопросы: «Любимое имя, животное, растение, кино и т.д.»</w:t>
      </w:r>
      <w:r w:rsidR="00FF24E9" w:rsidRPr="001B29A8">
        <w:rPr>
          <w:rFonts w:ascii="Times New Roman" w:hAnsi="Times New Roman" w:cs="Times New Roman"/>
          <w:sz w:val="28"/>
          <w:szCs w:val="28"/>
        </w:rPr>
        <w:t>.</w:t>
      </w:r>
      <w:r w:rsidRPr="001B29A8">
        <w:rPr>
          <w:rFonts w:ascii="Times New Roman" w:hAnsi="Times New Roman" w:cs="Times New Roman"/>
          <w:sz w:val="28"/>
          <w:szCs w:val="28"/>
        </w:rPr>
        <w:t xml:space="preserve"> Затем даѐтся задание найти в группе человека, с которым больше всего совпадений);</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 игры «Узнай другого». Например, «Магазин». (Ведущий–продавец предлагает остальным приобрести у него какие-либо качества, которыми хотели бы обладать другие, а взамен отдать то, от чего бы хотели избавиться.) Или игра «Комплименты» или «Угадай человека по ассоциациям» - дискуссии по темам, которые интересны ребятам. Например, «Свобода», «Одиночество», «Жизненное призвание», «О любви» и др.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Мотивационные и организующие стимулы: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 традиции и ритуалы дня: утренняя «мотивашка»; песня дня, девиз дня; роль дня (например, Белый Ангел (утешает, помогает, заботится), Клоун (шутит, постит приколы для поднятия настроения), Скептик (критикует), Лидер (вдохновляет и мотивирует других), а на следующий день роль меняется; круг подведения итогов;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возможность повысить свой статус: «любитель», «мастер», «профессионал»;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личностная включенность и эмоциональность педагога, принимающий стиль общения.</w:t>
      </w:r>
      <w:r w:rsidRPr="001B29A8">
        <w:rPr>
          <w:rFonts w:ascii="Times New Roman" w:hAnsi="Times New Roman" w:cs="Times New Roman"/>
        </w:rPr>
        <w:t xml:space="preserve"> </w:t>
      </w:r>
      <w:r w:rsidRPr="001B29A8">
        <w:rPr>
          <w:rFonts w:ascii="Times New Roman" w:hAnsi="Times New Roman" w:cs="Times New Roman"/>
          <w:sz w:val="28"/>
          <w:szCs w:val="28"/>
        </w:rPr>
        <w:t>Большое значение имеет профессиональный психологический настрой педагога на дальнейшую эффективную продуктивную деятельность с использованием дистанционных технологий, а так же работа педагога по созданию благоприятного психологического климата для микро/макрогруппы – уча</w:t>
      </w:r>
      <w:r w:rsidR="00846A2D">
        <w:rPr>
          <w:rFonts w:ascii="Times New Roman" w:hAnsi="Times New Roman" w:cs="Times New Roman"/>
          <w:sz w:val="28"/>
          <w:szCs w:val="28"/>
        </w:rPr>
        <w:t>стников мероприятийных событий.</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Важно сформировать у воспитанников понимание, что возникшую эпидемиологическую ситуацию можно воспринимать и использовать, как источник возможности развития и личностного роста. В сложившейся </w:t>
      </w:r>
      <w:r w:rsidRPr="001B29A8">
        <w:rPr>
          <w:rFonts w:ascii="Times New Roman" w:hAnsi="Times New Roman" w:cs="Times New Roman"/>
          <w:sz w:val="28"/>
          <w:szCs w:val="28"/>
        </w:rPr>
        <w:lastRenderedPageBreak/>
        <w:t xml:space="preserve">ситуации появилось больше возможностей для проявления воспитанниками самостоятельности, формирования самоорганизации. </w:t>
      </w:r>
    </w:p>
    <w:p w:rsidR="000E73D2"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5. Алгоритм построения программы дистанционной формы занятости с применением дистанционных технологий</w:t>
      </w:r>
      <w:r w:rsidR="00FF24E9" w:rsidRPr="001B29A8">
        <w:rPr>
          <w:rFonts w:ascii="Times New Roman" w:hAnsi="Times New Roman" w:cs="Times New Roman"/>
          <w:sz w:val="28"/>
          <w:szCs w:val="28"/>
        </w:rPr>
        <w:t>.</w:t>
      </w:r>
      <w:r w:rsidRPr="001B29A8">
        <w:rPr>
          <w:rFonts w:ascii="Times New Roman" w:hAnsi="Times New Roman" w:cs="Times New Roman"/>
          <w:sz w:val="28"/>
          <w:szCs w:val="28"/>
        </w:rPr>
        <w:t xml:space="preserve"> </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В первую очередь реализация дистанционных форм занятости – это техническая сторона, поэтому из числа педагогов образовательного учреждения необходимо назначить ответственного за техническое сопровождение процесса, который согласно расписанию помогает организовать он-лайн форматы и выступает их техническим модератором, при этом этот педагог подключаетс</w:t>
      </w:r>
      <w:r w:rsidR="00341559" w:rsidRPr="001B29A8">
        <w:rPr>
          <w:rFonts w:ascii="Times New Roman" w:hAnsi="Times New Roman" w:cs="Times New Roman"/>
          <w:sz w:val="28"/>
          <w:szCs w:val="28"/>
        </w:rPr>
        <w:t>я как участник такого процесса.</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Второй вариант – использование наиболее мотивированных участников в качестве модераторов. Очень многие подростки обладают компетенциями, необходимыми для организации он-лайн трансляций и их опыт при грамотной организаци</w:t>
      </w:r>
      <w:r w:rsidR="00341559" w:rsidRPr="001B29A8">
        <w:rPr>
          <w:rFonts w:ascii="Times New Roman" w:hAnsi="Times New Roman" w:cs="Times New Roman"/>
          <w:sz w:val="28"/>
          <w:szCs w:val="28"/>
        </w:rPr>
        <w:t>и процесса нужно использовать.</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Структурная модель программы смены</w:t>
      </w:r>
      <w:r w:rsidR="00FF24E9" w:rsidRPr="001B29A8">
        <w:rPr>
          <w:rFonts w:ascii="Times New Roman" w:hAnsi="Times New Roman" w:cs="Times New Roman"/>
          <w:sz w:val="28"/>
          <w:szCs w:val="28"/>
        </w:rPr>
        <w:t>.</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Как и обычная лагерная смена, программа дистанционной формы занятости должна быть построена в соответствии с рядом факторов: логика развития программы, логика эмоционального развития, наличие закрытых (внутри групп) и «общелагерных» мероприятий. </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По логике развития программу также можно разделить на 3 периода: - Организационный (1день) – формирование групп, знакомство внутри групп, знакомство в используемыми ресурсами и т.п.</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Основной(3-5 дней) - реализация программы. </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Заключительный (1 день) подведение итогов.</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Наполняемость каждого дня должна быть единообразна и включать образовательный и коммуникативный модуль. Проанализировав основные режимные моменты обычной лагерной смены, помимо основных моментов (зарядка, завтрак, обед, ужин, сон и т.п.), нужно включить и 2 вышеуказанные модуля в режим дня участников. Примерный режим работы дистанционных форм занятости:</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Разработка программы смены</w:t>
      </w:r>
      <w:r w:rsidR="00FF24E9" w:rsidRPr="001B29A8">
        <w:rPr>
          <w:rFonts w:ascii="Times New Roman" w:hAnsi="Times New Roman" w:cs="Times New Roman"/>
          <w:sz w:val="28"/>
          <w:szCs w:val="28"/>
        </w:rPr>
        <w:t>.</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Прежде чем приступить к разработке смены, рекомендуем проанализировать стандартную программу лагеря и по возможности вычленить теоретические, практические, творческие занятия (мероприятий), которые возможно провести в дистанционном формате. В случае невозможности перевести программу на дистанционный формат - разработка новой программы с использованием дистанционных технологий. - Поиск и выбор центрального ресурса программы или разработка нового, для реализации программы (размещения анонсов программы, режимных моментов,</w:t>
      </w:r>
      <w:r w:rsidR="00341559" w:rsidRPr="001B29A8">
        <w:rPr>
          <w:rFonts w:ascii="Times New Roman" w:hAnsi="Times New Roman" w:cs="Times New Roman"/>
          <w:sz w:val="28"/>
          <w:szCs w:val="28"/>
        </w:rPr>
        <w:t xml:space="preserve"> проведения конкурсов и т.п.) </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Формирование наполняемости программы дистанционных форм занятости. Для структурирования и логичности программы рекомендуем программу изложить в плане-сетке, обозначив основные мероприятия на каждый день.</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lastRenderedPageBreak/>
        <w:t xml:space="preserve">Для разработки и реализации программы можно подключить заинтересованных старшеклассников (активистов) в качестве методистов, технических специалистов, тьюторов для более младших школьников.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С учетом вышеуказанных рекомендаций разработаны кейс-решения по организации профильных смен (лагерей) по направленностям системы дополнительного образования в целях обеспечения занятости обучающихся и организации их свободного времени в дистанционном формате с использованием ресурсов внеурочной деятельности и дополнительного образования в летний период (рекомендации министерства просвещения РФ от 07.05.2020 г. № ВБ-976/04 «О реализации курсов внеурочной деятельности, программ воспитания </w:t>
      </w:r>
      <w:r w:rsidR="00FF24E9" w:rsidRPr="001B29A8">
        <w:rPr>
          <w:rFonts w:ascii="Times New Roman" w:hAnsi="Times New Roman" w:cs="Times New Roman"/>
          <w:sz w:val="28"/>
          <w:szCs w:val="28"/>
        </w:rPr>
        <w:t xml:space="preserve">и социализации, дополнительных  </w:t>
      </w:r>
      <w:r w:rsidRPr="001B29A8">
        <w:rPr>
          <w:rFonts w:ascii="Times New Roman" w:hAnsi="Times New Roman" w:cs="Times New Roman"/>
          <w:sz w:val="28"/>
          <w:szCs w:val="28"/>
        </w:rPr>
        <w:t xml:space="preserve">общеразвивающих программ с использованием дистанционных образовательных технологий»).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Предлагаемые программы проведения он-лайн смен возможно реализовывать как дополнительные общеобразовательные, общеразвивающие образовательные программы так и представить как программу проведения лагеря.  В настоящее время разработано 11 кейс-решений по 5 направленностям дополнительного образования: естественнонаучной, физкультурно-спортивной, художественной, туристско-краеведческой, социально-педагогической.  Предлагаемые программы могут быть взяты за основу при проведении профильных смен (лагерей), составлении (корректировке) дополнительной общеразвивающей программы он-лайн лагеря в летний период. Кроме того, возможно доработать данные программы с учетом опыта работы образовательных организаций в той и иной направленности.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Программа имеет структуру, которая включает следующие компоненты: - титульный лист;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пояснительная записка;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учебный план;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тематическое содержание;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список рекомендуемых интернет ресурсов, литературы для педагогов и обучающихся.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Пояснительная записка включает в себя общую характеристику программы, цели, задачи, актуальность, адресата с указанием возраста детей, объем программы, формы обучения, виды и методы контроля, планируемые результаты.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Учебно-тематический план раскрывает технологию программы, содержит перечень разделов и тем програ</w:t>
      </w:r>
      <w:r w:rsidR="00472308" w:rsidRPr="001B29A8">
        <w:rPr>
          <w:rFonts w:ascii="Times New Roman" w:hAnsi="Times New Roman" w:cs="Times New Roman"/>
          <w:sz w:val="28"/>
          <w:szCs w:val="28"/>
        </w:rPr>
        <w:t xml:space="preserve">ммы, количество теоретических, </w:t>
      </w:r>
      <w:r w:rsidRPr="001B29A8">
        <w:rPr>
          <w:rFonts w:ascii="Times New Roman" w:hAnsi="Times New Roman" w:cs="Times New Roman"/>
          <w:sz w:val="28"/>
          <w:szCs w:val="28"/>
        </w:rPr>
        <w:t xml:space="preserve">практических мероприятий, предложены электронные ресурсы для использования. Оформлено в форме таблицы.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Содержание программы раскрывает разделы и темы, заявленные в учебно-тематическом плане, с указанием методики и технологии реализации заявленного содержания.  </w:t>
      </w:r>
    </w:p>
    <w:p w:rsidR="003768F1"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Список рекомендуемых интернет-ресурсов и литературы составлен для разных участников образовательного и воспитательного процесса – </w:t>
      </w:r>
      <w:r w:rsidRPr="001B29A8">
        <w:rPr>
          <w:rFonts w:ascii="Times New Roman" w:hAnsi="Times New Roman" w:cs="Times New Roman"/>
          <w:sz w:val="28"/>
          <w:szCs w:val="28"/>
        </w:rPr>
        <w:lastRenderedPageBreak/>
        <w:t xml:space="preserve">педагогов, обучающихся. Организациями дополнительного образования в муниципальных образованиях </w:t>
      </w:r>
      <w:r w:rsidR="00472308" w:rsidRPr="001B29A8">
        <w:rPr>
          <w:rFonts w:ascii="Times New Roman" w:hAnsi="Times New Roman" w:cs="Times New Roman"/>
          <w:sz w:val="28"/>
          <w:szCs w:val="28"/>
        </w:rPr>
        <w:t>Республики Дагестан</w:t>
      </w:r>
      <w:r w:rsidRPr="001B29A8">
        <w:rPr>
          <w:rFonts w:ascii="Times New Roman" w:hAnsi="Times New Roman" w:cs="Times New Roman"/>
          <w:sz w:val="28"/>
          <w:szCs w:val="28"/>
        </w:rPr>
        <w:t xml:space="preserve"> активно ведется работа по обеспечению занятости детей и организации их свободного времени в дистанционном формате. </w:t>
      </w:r>
    </w:p>
    <w:p w:rsidR="00472308" w:rsidRPr="001B29A8" w:rsidRDefault="008B4B0C"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6. Ресурсы для подготовки и реализации программы дистанционных форм занятости</w:t>
      </w:r>
      <w:r w:rsidR="00472308" w:rsidRPr="001B29A8">
        <w:rPr>
          <w:rFonts w:ascii="Times New Roman" w:hAnsi="Times New Roman" w:cs="Times New Roman"/>
          <w:sz w:val="28"/>
          <w:szCs w:val="28"/>
        </w:rPr>
        <w:t>.</w:t>
      </w:r>
    </w:p>
    <w:p w:rsidR="00472308" w:rsidRPr="001B29A8" w:rsidRDefault="008B4B0C"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Для подготовки и реализации программы дистанционной формы занятости могут быть использованы дистанционные образовательные технологии. Возможно использование различных механизмов для формирования образовательного, воспитательного и мероприятийного контента программы: - использование ресурсов ведущих культурных учреждений, размещенных в сети Интернет (виртуальные экскурсии в музеи, посещение выставок, театров, концертов, библиотек, просмотры кинофильмов и т.д.). </w:t>
      </w:r>
    </w:p>
    <w:p w:rsidR="00846A2D" w:rsidRDefault="008B4B0C"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После посещения виртуальных экскурсий, просмотра фильмов возможно организовать обсуждение впечатлений участников или конкретно заданной темы посредством написания эссе, ответов на вопросы викторины, обмен мнениями в групповом чате (например, в сети ВКонтакте, в мессенджерах вайбер, ватсап) и т.д. - использование федеральных ресурсов (например, https://fcdtk.ru/ (ФГБОУ ДО «Федеральный центр детско-юношеского туризма и краеведения»), http://vcht.center/ (ФГБУК «Всероссийский центр развития художественного творчества и гуманитарных технологий»),https://ecobiocentre.ru/ (ФГБОУ ДО «Федеральный детский эколого-биологический центр», фцомофв.рф (ФГБУ «Федеральный центр организационно-методического обеспечения физического воспитания»), https://roskvantorium.ru/ (федеральная сеть детских технопарков «Кванториум»). На данных ресурсах размещается информация о мероприятиях, в которых возможно принять участие бесплатно;  - использование региональных ресурсов (например, https://orioncentr.ru,http://kvantoriumvrn.ru/, http://vcpm.ru/, https://mol36.ru/). На данных ресурсах размещается информация о региональных мероприятиях, в которых обучающиеся могут принять участие.</w:t>
      </w:r>
    </w:p>
    <w:p w:rsidR="008B4B0C" w:rsidRDefault="008B4B0C"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Мероприятия, которые были запланированы для проведения в очном формате, можно перевести в заочный режим (например, работы присылаются по электронной почте), режим он-лайн проведения (например, скайп-конференция, размещение видео-презентаций (роликов) творческих работ в сети в ВКонтакте), размещения творческих работ обучающихся (выступлений, рисунков, фотографий, поделок и т.д.) на официальном сайте учреждения. Кроме того, для привлечения участников мероприятий, возможно организовать открытое голосование для определения самых активных и лучших участников. - использование ресурсов (идей) обучающихся. Можно обратиться к обучающимся с целью подготовки и разработки мероприятий с использованием дистанционных технологий.  </w:t>
      </w:r>
    </w:p>
    <w:p w:rsidR="00B668FC" w:rsidRPr="001B29A8" w:rsidRDefault="00B668FC" w:rsidP="001B29A8">
      <w:pPr>
        <w:spacing w:after="0" w:line="240" w:lineRule="auto"/>
        <w:ind w:firstLine="567"/>
        <w:jc w:val="both"/>
        <w:rPr>
          <w:rFonts w:ascii="Times New Roman" w:hAnsi="Times New Roman" w:cs="Times New Roman"/>
          <w:sz w:val="28"/>
          <w:szCs w:val="28"/>
        </w:rPr>
      </w:pPr>
    </w:p>
    <w:p w:rsidR="008B4B0C" w:rsidRPr="00472308" w:rsidRDefault="008B4B0C" w:rsidP="001B29A8">
      <w:pPr>
        <w:spacing w:after="0"/>
        <w:jc w:val="center"/>
        <w:rPr>
          <w:rFonts w:ascii="Times New Roman" w:hAnsi="Times New Roman" w:cs="Times New Roman"/>
          <w:b/>
          <w:sz w:val="28"/>
          <w:szCs w:val="28"/>
        </w:rPr>
      </w:pPr>
      <w:r w:rsidRPr="00472308">
        <w:rPr>
          <w:rFonts w:ascii="Times New Roman" w:hAnsi="Times New Roman" w:cs="Times New Roman"/>
          <w:b/>
          <w:sz w:val="28"/>
          <w:szCs w:val="28"/>
        </w:rPr>
        <w:lastRenderedPageBreak/>
        <w:t>Сервисы, которые помогут организовать дистанционные формы занятости по программам социально-педагогической направленности</w:t>
      </w:r>
    </w:p>
    <w:tbl>
      <w:tblPr>
        <w:tblStyle w:val="a4"/>
        <w:tblW w:w="0" w:type="auto"/>
        <w:tblLook w:val="04A0" w:firstRow="1" w:lastRow="0" w:firstColumn="1" w:lastColumn="0" w:noHBand="0" w:noVBand="1"/>
      </w:tblPr>
      <w:tblGrid>
        <w:gridCol w:w="4785"/>
        <w:gridCol w:w="4785"/>
      </w:tblGrid>
      <w:tr w:rsidR="008B4B0C" w:rsidTr="008B4B0C">
        <w:tc>
          <w:tcPr>
            <w:tcW w:w="4785" w:type="dxa"/>
          </w:tcPr>
          <w:p w:rsidR="008B4B0C" w:rsidRDefault="00472308" w:rsidP="00472308">
            <w:pPr>
              <w:jc w:val="center"/>
              <w:rPr>
                <w:rFonts w:ascii="Times New Roman" w:hAnsi="Times New Roman" w:cs="Times New Roman"/>
                <w:sz w:val="28"/>
                <w:szCs w:val="28"/>
              </w:rPr>
            </w:pPr>
            <w:r w:rsidRPr="00472308">
              <w:rPr>
                <w:rFonts w:ascii="Times New Roman" w:hAnsi="Times New Roman" w:cs="Times New Roman"/>
                <w:sz w:val="28"/>
                <w:szCs w:val="28"/>
              </w:rPr>
              <w:t>Сайт</w:t>
            </w:r>
          </w:p>
        </w:tc>
        <w:tc>
          <w:tcPr>
            <w:tcW w:w="4785" w:type="dxa"/>
          </w:tcPr>
          <w:p w:rsidR="008B4B0C" w:rsidRDefault="00472308" w:rsidP="00472308">
            <w:pPr>
              <w:jc w:val="center"/>
              <w:rPr>
                <w:rFonts w:ascii="Times New Roman" w:hAnsi="Times New Roman" w:cs="Times New Roman"/>
                <w:sz w:val="28"/>
                <w:szCs w:val="28"/>
              </w:rPr>
            </w:pPr>
            <w:r w:rsidRPr="00472308">
              <w:rPr>
                <w:rFonts w:ascii="Times New Roman" w:hAnsi="Times New Roman" w:cs="Times New Roman"/>
                <w:sz w:val="28"/>
                <w:szCs w:val="28"/>
              </w:rPr>
              <w:t>Содержание</w:t>
            </w:r>
          </w:p>
        </w:tc>
      </w:tr>
      <w:tr w:rsidR="008B4B0C" w:rsidTr="008B4B0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https://www.coursera.org/</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Большинство курсов можно прослушать бесплатно. Платные сертификаты и специализации</w:t>
            </w:r>
          </w:p>
        </w:tc>
      </w:tr>
      <w:tr w:rsidR="008B4B0C" w:rsidTr="008B4B0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https://openedu.ru/</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Онлайн-платформа, на которой можно изучать дисциплины ведущих российских университетов. Проект сотрудничает с МГУ, СПбПУ, СПбГУ, МИСиС, ВШЭ, МФТИ, ИТМО, поэтому качество контента высокое. Курсы преподают лучшие российские педагоги, после изучения предмета можно сдать экзамены и получить сертификат</w:t>
            </w:r>
          </w:p>
        </w:tc>
      </w:tr>
      <w:tr w:rsidR="008B4B0C" w:rsidTr="008B4B0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https://welcome.stepik.org/ru</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Stepik — еще один образовательный проект с уклоном в точные науки. Много курсов по информатике и математике, но есть и разделы с общественными и гуманитарными науками. Создавать на платформе курсы могут не только вузы или крупные организации, но и обычные пользователи</w:t>
            </w:r>
          </w:p>
        </w:tc>
      </w:tr>
      <w:tr w:rsidR="008B4B0C" w:rsidTr="008B4B0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https://www.lektorium.tv</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Бесплатные онлайн-курсы по самым разным тематикам: от анимэ и химии до искусственного интеллекта и исторической географии. Отдельный блок курсов по наставничеству, педагогике и работе в кружках. В разделе медиатека находятся более 5 тыс. лекций по ComputerScience, математике и литературе. Большинство материалов доступны круглый год, поэтому удобны как для самостоятельного изучения, так и для смешанного обучения</w:t>
            </w:r>
          </w:p>
        </w:tc>
      </w:tr>
      <w:tr w:rsidR="008B4B0C" w:rsidTr="008B4B0C">
        <w:tc>
          <w:tcPr>
            <w:tcW w:w="4785" w:type="dxa"/>
          </w:tcPr>
          <w:p w:rsid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https://universarium.org/</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Курсы от ведущих вузов, есть предметы как для студентов, так и школьные курсы</w:t>
            </w:r>
          </w:p>
        </w:tc>
      </w:tr>
      <w:tr w:rsidR="008B4B0C" w:rsidTr="008B4B0C">
        <w:tc>
          <w:tcPr>
            <w:tcW w:w="4785" w:type="dxa"/>
          </w:tcPr>
          <w:p w:rsid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https://urait.ru/</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Библиотека образовательной литературы</w:t>
            </w:r>
          </w:p>
        </w:tc>
      </w:tr>
      <w:tr w:rsidR="008B4B0C" w:rsidTr="008B4B0C">
        <w:tc>
          <w:tcPr>
            <w:tcW w:w="4785" w:type="dxa"/>
          </w:tcPr>
          <w:p w:rsid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https://openprofession.ru/</w:t>
            </w:r>
          </w:p>
        </w:tc>
        <w:tc>
          <w:tcPr>
            <w:tcW w:w="4785" w:type="dxa"/>
          </w:tcPr>
          <w:p w:rsidR="008B4B0C" w:rsidRP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 xml:space="preserve">Платформа дополнительного </w:t>
            </w:r>
            <w:r w:rsidRPr="008B4B0C">
              <w:rPr>
                <w:rFonts w:ascii="Times New Roman" w:hAnsi="Times New Roman" w:cs="Times New Roman"/>
                <w:sz w:val="28"/>
                <w:szCs w:val="28"/>
              </w:rPr>
              <w:lastRenderedPageBreak/>
              <w:t>профессионального он-лайн образования на основе курсов ведущих вузов России и компаний-лидеров индустрий</w:t>
            </w:r>
          </w:p>
        </w:tc>
      </w:tr>
      <w:tr w:rsidR="00856F64" w:rsidTr="008B4B0C">
        <w:tc>
          <w:tcPr>
            <w:tcW w:w="4785" w:type="dxa"/>
          </w:tcPr>
          <w:p w:rsidR="00856F64" w:rsidRPr="00856F64"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lastRenderedPageBreak/>
              <w:t>https://online.spbu.ru/nashi-kursy/</w:t>
            </w:r>
          </w:p>
        </w:tc>
        <w:tc>
          <w:tcPr>
            <w:tcW w:w="4785" w:type="dxa"/>
          </w:tcPr>
          <w:p w:rsidR="00856F64" w:rsidRP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Курсы по общественным, точным, естественным и гуманитарным наукам</w:t>
            </w:r>
          </w:p>
        </w:tc>
      </w:tr>
      <w:tr w:rsidR="00856F64" w:rsidTr="008B4B0C">
        <w:tc>
          <w:tcPr>
            <w:tcW w:w="4785" w:type="dxa"/>
          </w:tcPr>
          <w:p w:rsidR="00856F64" w:rsidRPr="00856F64"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https://arzamas.academy/courses</w:t>
            </w:r>
          </w:p>
        </w:tc>
        <w:tc>
          <w:tcPr>
            <w:tcW w:w="4785" w:type="dxa"/>
          </w:tcPr>
          <w:p w:rsidR="00856F64" w:rsidRP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Лекции по истории, литературе, философии и другим гуманитарным наукам</w:t>
            </w:r>
          </w:p>
        </w:tc>
      </w:tr>
      <w:tr w:rsidR="00856F64" w:rsidTr="008B4B0C">
        <w:tc>
          <w:tcPr>
            <w:tcW w:w="4785" w:type="dxa"/>
          </w:tcPr>
          <w:p w:rsidR="00856F64" w:rsidRPr="00856F64"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https://openuni.io/courses/</w:t>
            </w:r>
          </w:p>
        </w:tc>
        <w:tc>
          <w:tcPr>
            <w:tcW w:w="4785" w:type="dxa"/>
          </w:tcPr>
          <w:p w:rsidR="00856F64" w:rsidRP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Серии курсов по основам гражданского права, экономике, истории России и другим направлениям</w:t>
            </w:r>
          </w:p>
        </w:tc>
      </w:tr>
      <w:tr w:rsidR="00856F64" w:rsidRPr="00856F64" w:rsidTr="008B4B0C">
        <w:tc>
          <w:tcPr>
            <w:tcW w:w="4785" w:type="dxa"/>
          </w:tcPr>
          <w:p w:rsidR="00856F64" w:rsidRPr="00856F64" w:rsidRDefault="00856F64" w:rsidP="00832A00">
            <w:pPr>
              <w:jc w:val="both"/>
              <w:rPr>
                <w:rFonts w:ascii="Times New Roman" w:hAnsi="Times New Roman" w:cs="Times New Roman"/>
                <w:sz w:val="28"/>
                <w:szCs w:val="28"/>
                <w:lang w:val="en-US"/>
              </w:rPr>
            </w:pPr>
            <w:r w:rsidRPr="00856F64">
              <w:rPr>
                <w:rFonts w:ascii="Times New Roman" w:hAnsi="Times New Roman" w:cs="Times New Roman"/>
                <w:sz w:val="28"/>
                <w:szCs w:val="28"/>
                <w:lang w:val="en-US"/>
              </w:rPr>
              <w:t>https://www.facebook.com/groups/ve stiobr</w:t>
            </w:r>
          </w:p>
        </w:tc>
        <w:tc>
          <w:tcPr>
            <w:tcW w:w="4785" w:type="dxa"/>
          </w:tcPr>
          <w:p w:rsidR="00856F64" w:rsidRPr="00856F64" w:rsidRDefault="00856F64" w:rsidP="00832A00">
            <w:pPr>
              <w:jc w:val="both"/>
              <w:rPr>
                <w:rFonts w:ascii="Times New Roman" w:hAnsi="Times New Roman" w:cs="Times New Roman"/>
                <w:sz w:val="28"/>
                <w:szCs w:val="28"/>
              </w:rPr>
            </w:pPr>
            <w:r>
              <w:rPr>
                <w:rFonts w:ascii="Times New Roman" w:hAnsi="Times New Roman" w:cs="Times New Roman"/>
                <w:sz w:val="28"/>
                <w:szCs w:val="28"/>
              </w:rPr>
              <w:t>Видео материалы</w:t>
            </w:r>
          </w:p>
        </w:tc>
      </w:tr>
      <w:tr w:rsidR="00856F64" w:rsidRPr="00856F64" w:rsidTr="008B4B0C">
        <w:tc>
          <w:tcPr>
            <w:tcW w:w="4785" w:type="dxa"/>
          </w:tcPr>
          <w:p w:rsidR="00856F64" w:rsidRPr="00856F64" w:rsidRDefault="00856F64" w:rsidP="00832A00">
            <w:pPr>
              <w:jc w:val="both"/>
              <w:rPr>
                <w:rFonts w:ascii="Times New Roman" w:hAnsi="Times New Roman" w:cs="Times New Roman"/>
                <w:sz w:val="28"/>
                <w:szCs w:val="28"/>
                <w:lang w:val="en-US"/>
              </w:rPr>
            </w:pPr>
            <w:r w:rsidRPr="00856F64">
              <w:rPr>
                <w:rFonts w:ascii="Times New Roman" w:hAnsi="Times New Roman" w:cs="Times New Roman"/>
                <w:sz w:val="28"/>
                <w:szCs w:val="28"/>
              </w:rPr>
              <w:t>https://4brain.ru/</w:t>
            </w:r>
          </w:p>
        </w:tc>
        <w:tc>
          <w:tcPr>
            <w:tcW w:w="4785" w:type="dxa"/>
          </w:tcPr>
          <w:p w:rsidR="00856F64" w:rsidRPr="00856F64" w:rsidRDefault="00856F64" w:rsidP="00856F64">
            <w:pPr>
              <w:jc w:val="both"/>
              <w:rPr>
                <w:rFonts w:ascii="Times New Roman" w:hAnsi="Times New Roman" w:cs="Times New Roman"/>
                <w:sz w:val="28"/>
                <w:szCs w:val="28"/>
              </w:rPr>
            </w:pPr>
            <w:r w:rsidRPr="00856F64">
              <w:rPr>
                <w:rFonts w:ascii="Times New Roman" w:hAnsi="Times New Roman" w:cs="Times New Roman"/>
                <w:sz w:val="28"/>
                <w:szCs w:val="28"/>
              </w:rPr>
              <w:t>Предлагают уроки и материалы для развития конкретных навыков, которые полезны каждому, но редко целенаправленно развиваются в школах и университетах. Зато эти навыки можно развить на он-лайн курсах. Какой навык вы хотите развить: аналитический, творческий, коммуникативный, организационный? 4</w:t>
            </w:r>
            <w:r w:rsidRPr="00856F64">
              <w:rPr>
                <w:rFonts w:ascii="Times New Roman" w:hAnsi="Times New Roman" w:cs="Times New Roman"/>
                <w:sz w:val="28"/>
                <w:szCs w:val="28"/>
                <w:lang w:val="en-US"/>
              </w:rPr>
              <w:t>Brain</w:t>
            </w:r>
            <w:r w:rsidRPr="00856F64">
              <w:rPr>
                <w:rFonts w:ascii="Times New Roman" w:hAnsi="Times New Roman" w:cs="Times New Roman"/>
                <w:sz w:val="28"/>
                <w:szCs w:val="28"/>
              </w:rPr>
              <w:t xml:space="preserve"> предложит вам курсы для развития этих навыков. На портале также можно </w:t>
            </w:r>
          </w:p>
          <w:p w:rsidR="00856F64" w:rsidRPr="00856F64" w:rsidRDefault="00856F64" w:rsidP="00856F64">
            <w:pPr>
              <w:jc w:val="both"/>
              <w:rPr>
                <w:rFonts w:ascii="Times New Roman" w:hAnsi="Times New Roman" w:cs="Times New Roman"/>
                <w:sz w:val="28"/>
                <w:szCs w:val="28"/>
              </w:rPr>
            </w:pPr>
            <w:r w:rsidRPr="00856F64">
              <w:rPr>
                <w:rFonts w:ascii="Times New Roman" w:hAnsi="Times New Roman" w:cs="Times New Roman"/>
                <w:sz w:val="28"/>
                <w:szCs w:val="28"/>
              </w:rPr>
              <w:t>найти тематические статьи и книги для саморазвития.</w:t>
            </w:r>
          </w:p>
        </w:tc>
      </w:tr>
      <w:tr w:rsidR="00856F64" w:rsidRPr="00856F64" w:rsidTr="008B4B0C">
        <w:tc>
          <w:tcPr>
            <w:tcW w:w="4785" w:type="dxa"/>
          </w:tcPr>
          <w:p w:rsidR="00856F64" w:rsidRPr="00856F64" w:rsidRDefault="00856F64" w:rsidP="00856F64">
            <w:pPr>
              <w:jc w:val="both"/>
              <w:rPr>
                <w:rFonts w:ascii="Times New Roman" w:hAnsi="Times New Roman" w:cs="Times New Roman"/>
                <w:sz w:val="28"/>
                <w:szCs w:val="28"/>
                <w:lang w:val="en-US"/>
              </w:rPr>
            </w:pPr>
            <w:r w:rsidRPr="00856F64">
              <w:rPr>
                <w:rFonts w:ascii="Times New Roman" w:hAnsi="Times New Roman" w:cs="Times New Roman"/>
                <w:sz w:val="28"/>
                <w:szCs w:val="28"/>
                <w:lang w:val="en-US"/>
              </w:rPr>
              <w:t xml:space="preserve">http://doocaltai.ru/fin_gram_doc_arhi v.html </w:t>
            </w:r>
          </w:p>
          <w:p w:rsidR="00856F64" w:rsidRPr="00856F64" w:rsidRDefault="00856F64" w:rsidP="00832A00">
            <w:pPr>
              <w:jc w:val="both"/>
              <w:rPr>
                <w:rFonts w:ascii="Times New Roman" w:hAnsi="Times New Roman" w:cs="Times New Roman"/>
                <w:sz w:val="28"/>
                <w:szCs w:val="28"/>
                <w:lang w:val="en-US"/>
              </w:rPr>
            </w:pPr>
          </w:p>
        </w:tc>
        <w:tc>
          <w:tcPr>
            <w:tcW w:w="4785" w:type="dxa"/>
          </w:tcPr>
          <w:p w:rsidR="00856F64" w:rsidRPr="00856F64" w:rsidRDefault="00856F64" w:rsidP="00856F64">
            <w:pPr>
              <w:jc w:val="both"/>
              <w:rPr>
                <w:rFonts w:ascii="Times New Roman" w:hAnsi="Times New Roman" w:cs="Times New Roman"/>
                <w:sz w:val="28"/>
                <w:szCs w:val="28"/>
              </w:rPr>
            </w:pPr>
            <w:r w:rsidRPr="00856F64">
              <w:rPr>
                <w:rFonts w:ascii="Times New Roman" w:hAnsi="Times New Roman" w:cs="Times New Roman"/>
                <w:sz w:val="28"/>
                <w:szCs w:val="28"/>
              </w:rPr>
              <w:t>Методические материалы по финансовой грамотности.</w:t>
            </w:r>
          </w:p>
        </w:tc>
      </w:tr>
      <w:tr w:rsidR="00856F64" w:rsidRPr="00856F64" w:rsidTr="008B4B0C">
        <w:tc>
          <w:tcPr>
            <w:tcW w:w="4785" w:type="dxa"/>
          </w:tcPr>
          <w:p w:rsidR="00856F64" w:rsidRPr="00856F64" w:rsidRDefault="00856F64" w:rsidP="00856F64">
            <w:pPr>
              <w:jc w:val="both"/>
              <w:rPr>
                <w:rFonts w:ascii="Times New Roman" w:hAnsi="Times New Roman" w:cs="Times New Roman"/>
                <w:sz w:val="28"/>
                <w:szCs w:val="28"/>
                <w:lang w:val="en-US"/>
              </w:rPr>
            </w:pPr>
            <w:r w:rsidRPr="00856F64">
              <w:rPr>
                <w:rFonts w:ascii="Times New Roman" w:hAnsi="Times New Roman" w:cs="Times New Roman"/>
                <w:sz w:val="28"/>
                <w:szCs w:val="28"/>
              </w:rPr>
              <w:t>https://vg.mskobr.ru/</w:t>
            </w:r>
          </w:p>
        </w:tc>
        <w:tc>
          <w:tcPr>
            <w:tcW w:w="4785" w:type="dxa"/>
          </w:tcPr>
          <w:p w:rsidR="00856F64" w:rsidRDefault="00856F64" w:rsidP="00856F64">
            <w:pPr>
              <w:jc w:val="both"/>
              <w:rPr>
                <w:rFonts w:ascii="Times New Roman" w:hAnsi="Times New Roman" w:cs="Times New Roman"/>
                <w:sz w:val="28"/>
                <w:szCs w:val="28"/>
              </w:rPr>
            </w:pPr>
            <w:r w:rsidRPr="00856F64">
              <w:rPr>
                <w:rFonts w:ascii="Times New Roman" w:hAnsi="Times New Roman" w:cs="Times New Roman"/>
                <w:sz w:val="28"/>
                <w:szCs w:val="28"/>
              </w:rPr>
              <w:t>-  сайт государственного бюджетного профессиональное образовательного учреждения города Москвы «Воробьевы горы» раздел «Материалы для дистанционного обучения»</w:t>
            </w:r>
          </w:p>
          <w:p w:rsidR="00856F64" w:rsidRPr="00856F64" w:rsidRDefault="00856F64" w:rsidP="00832A00">
            <w:pPr>
              <w:jc w:val="both"/>
              <w:rPr>
                <w:rFonts w:ascii="Times New Roman" w:hAnsi="Times New Roman" w:cs="Times New Roman"/>
                <w:sz w:val="28"/>
                <w:szCs w:val="28"/>
              </w:rPr>
            </w:pPr>
          </w:p>
        </w:tc>
      </w:tr>
    </w:tbl>
    <w:p w:rsidR="003768F1" w:rsidRPr="00856F64" w:rsidRDefault="003768F1" w:rsidP="00832A00">
      <w:pPr>
        <w:jc w:val="both"/>
        <w:rPr>
          <w:rFonts w:ascii="Times New Roman" w:hAnsi="Times New Roman" w:cs="Times New Roman"/>
          <w:sz w:val="28"/>
          <w:szCs w:val="28"/>
        </w:rPr>
      </w:pPr>
    </w:p>
    <w:p w:rsidR="00AD3D3A" w:rsidRPr="00472308" w:rsidRDefault="00AD3D3A" w:rsidP="00472308">
      <w:pPr>
        <w:jc w:val="center"/>
        <w:rPr>
          <w:rFonts w:ascii="Times New Roman" w:hAnsi="Times New Roman" w:cs="Times New Roman"/>
          <w:b/>
          <w:sz w:val="28"/>
          <w:szCs w:val="28"/>
        </w:rPr>
      </w:pPr>
      <w:r w:rsidRPr="00472308">
        <w:rPr>
          <w:rFonts w:ascii="Times New Roman" w:hAnsi="Times New Roman" w:cs="Times New Roman"/>
          <w:b/>
          <w:sz w:val="28"/>
          <w:szCs w:val="28"/>
        </w:rPr>
        <w:t>Сервисы, которые помогут организовать дистанционные формы занятости  по программам художественной направленности</w:t>
      </w:r>
    </w:p>
    <w:tbl>
      <w:tblPr>
        <w:tblStyle w:val="a4"/>
        <w:tblW w:w="0" w:type="auto"/>
        <w:tblLook w:val="04A0" w:firstRow="1" w:lastRow="0" w:firstColumn="1" w:lastColumn="0" w:noHBand="0" w:noVBand="1"/>
      </w:tblPr>
      <w:tblGrid>
        <w:gridCol w:w="4942"/>
        <w:gridCol w:w="4628"/>
      </w:tblGrid>
      <w:tr w:rsidR="00AD3D3A" w:rsidTr="00472308">
        <w:tc>
          <w:tcPr>
            <w:tcW w:w="4942" w:type="dxa"/>
          </w:tcPr>
          <w:p w:rsidR="00AD3D3A" w:rsidRDefault="00472308" w:rsidP="00AD3D3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Сайт </w:t>
            </w:r>
          </w:p>
        </w:tc>
        <w:tc>
          <w:tcPr>
            <w:tcW w:w="4628" w:type="dxa"/>
          </w:tcPr>
          <w:p w:rsidR="00AD3D3A" w:rsidRDefault="00472308" w:rsidP="00AD3D3A">
            <w:pPr>
              <w:jc w:val="both"/>
              <w:rPr>
                <w:rFonts w:ascii="Times New Roman" w:hAnsi="Times New Roman" w:cs="Times New Roman"/>
                <w:sz w:val="28"/>
                <w:szCs w:val="28"/>
              </w:rPr>
            </w:pPr>
            <w:r>
              <w:rPr>
                <w:rFonts w:ascii="Times New Roman" w:hAnsi="Times New Roman" w:cs="Times New Roman"/>
                <w:sz w:val="28"/>
                <w:szCs w:val="28"/>
              </w:rPr>
              <w:t>Содержание</w:t>
            </w:r>
          </w:p>
        </w:tc>
      </w:tr>
      <w:tr w:rsidR="00472308" w:rsidTr="00472308">
        <w:tc>
          <w:tcPr>
            <w:tcW w:w="4942" w:type="dxa"/>
          </w:tcPr>
          <w:p w:rsidR="00472308" w:rsidRPr="00AD3D3A" w:rsidRDefault="00472308" w:rsidP="00AE7884">
            <w:pPr>
              <w:jc w:val="both"/>
              <w:rPr>
                <w:rFonts w:ascii="Times New Roman" w:hAnsi="Times New Roman" w:cs="Times New Roman"/>
                <w:sz w:val="28"/>
                <w:szCs w:val="28"/>
              </w:rPr>
            </w:pPr>
            <w:r w:rsidRPr="00AD3D3A">
              <w:rPr>
                <w:rFonts w:ascii="Times New Roman" w:hAnsi="Times New Roman" w:cs="Times New Roman"/>
                <w:sz w:val="28"/>
                <w:szCs w:val="28"/>
              </w:rPr>
              <w:t xml:space="preserve">https://universarium.org/ </w:t>
            </w:r>
          </w:p>
          <w:p w:rsidR="00472308" w:rsidRDefault="00472308" w:rsidP="00AE7884">
            <w:pPr>
              <w:jc w:val="both"/>
              <w:rPr>
                <w:rFonts w:ascii="Times New Roman" w:hAnsi="Times New Roman" w:cs="Times New Roman"/>
                <w:sz w:val="28"/>
                <w:szCs w:val="28"/>
              </w:rPr>
            </w:pPr>
          </w:p>
        </w:tc>
        <w:tc>
          <w:tcPr>
            <w:tcW w:w="4628" w:type="dxa"/>
          </w:tcPr>
          <w:p w:rsidR="00472308" w:rsidRPr="00AD3D3A" w:rsidRDefault="00472308" w:rsidP="00AE7884">
            <w:pPr>
              <w:jc w:val="both"/>
              <w:rPr>
                <w:rFonts w:ascii="Times New Roman" w:hAnsi="Times New Roman" w:cs="Times New Roman"/>
                <w:sz w:val="28"/>
                <w:szCs w:val="28"/>
              </w:rPr>
            </w:pPr>
            <w:r w:rsidRPr="00AD3D3A">
              <w:rPr>
                <w:rFonts w:ascii="Times New Roman" w:hAnsi="Times New Roman" w:cs="Times New Roman"/>
                <w:sz w:val="28"/>
                <w:szCs w:val="28"/>
              </w:rPr>
              <w:t xml:space="preserve">Курсы от ведущих вузов, есть предметы как для студентов, так и школьные курсы </w:t>
            </w:r>
          </w:p>
          <w:p w:rsidR="00472308" w:rsidRDefault="00472308" w:rsidP="00AE7884">
            <w:pPr>
              <w:jc w:val="both"/>
              <w:rPr>
                <w:rFonts w:ascii="Times New Roman" w:hAnsi="Times New Roman" w:cs="Times New Roman"/>
                <w:sz w:val="28"/>
                <w:szCs w:val="28"/>
              </w:rPr>
            </w:pPr>
          </w:p>
        </w:tc>
      </w:tr>
      <w:tr w:rsidR="00472308" w:rsidTr="00472308">
        <w:tc>
          <w:tcPr>
            <w:tcW w:w="4942"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https://orioncentr.ru</w:t>
            </w:r>
          </w:p>
        </w:tc>
        <w:tc>
          <w:tcPr>
            <w:tcW w:w="4628"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на сайте ГАУ ДО ВО «Региональный центр «Орион» в разделе «Лектоиум» представлены видеозаписи тематических мастер-классов</w:t>
            </w:r>
          </w:p>
        </w:tc>
      </w:tr>
      <w:tr w:rsidR="00472308" w:rsidTr="00472308">
        <w:tc>
          <w:tcPr>
            <w:tcW w:w="4942"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https://urait.ru/</w:t>
            </w:r>
          </w:p>
        </w:tc>
        <w:tc>
          <w:tcPr>
            <w:tcW w:w="4628"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Библиотека образовательной литературы</w:t>
            </w:r>
          </w:p>
        </w:tc>
      </w:tr>
      <w:tr w:rsidR="00472308" w:rsidTr="00472308">
        <w:tc>
          <w:tcPr>
            <w:tcW w:w="4942"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https://arzamas.academy/courses</w:t>
            </w:r>
          </w:p>
        </w:tc>
        <w:tc>
          <w:tcPr>
            <w:tcW w:w="4628"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Лекции по истории, литературе, философии и другим гуманитарным наукам</w:t>
            </w:r>
          </w:p>
        </w:tc>
      </w:tr>
      <w:tr w:rsidR="00472308" w:rsidTr="00472308">
        <w:tc>
          <w:tcPr>
            <w:tcW w:w="4942"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http://academy.hermitagemuseum.org/</w:t>
            </w:r>
          </w:p>
        </w:tc>
        <w:tc>
          <w:tcPr>
            <w:tcW w:w="4628"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Информационный ресурс про искусство</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lang w:val="en-US"/>
              </w:rPr>
            </w:pPr>
            <w:r w:rsidRPr="00AD3D3A">
              <w:rPr>
                <w:rFonts w:ascii="Times New Roman" w:hAnsi="Times New Roman" w:cs="Times New Roman"/>
                <w:sz w:val="28"/>
                <w:szCs w:val="28"/>
                <w:lang w:val="en-US"/>
              </w:rPr>
              <w:t>https://pushkinmuseum.art/education/vir t_academy/</w:t>
            </w:r>
          </w:p>
        </w:tc>
        <w:tc>
          <w:tcPr>
            <w:tcW w:w="4628"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Проект Пушкинского музея, посвященный мировой культуре.</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https://loftblog.ru/lessons/</w:t>
            </w:r>
          </w:p>
        </w:tc>
        <w:tc>
          <w:tcPr>
            <w:tcW w:w="4628"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Курсы и уроки по IT и дизайну</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https://bangbangeducation.ru</w:t>
            </w:r>
          </w:p>
        </w:tc>
        <w:tc>
          <w:tcPr>
            <w:tcW w:w="4628"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Онлайн-школа дизайна</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 xml:space="preserve">http://www.bards.ru/  </w:t>
            </w:r>
          </w:p>
        </w:tc>
        <w:tc>
          <w:tcPr>
            <w:tcW w:w="4628"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 xml:space="preserve">Ресурс по авторской песни и бардовской музыке.   </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http://tvkultura.ru/brand/show/brand_id/ 20898</w:t>
            </w:r>
          </w:p>
        </w:tc>
        <w:tc>
          <w:tcPr>
            <w:tcW w:w="4628"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Телевизионный проект, поддерживаемый каналом Культура</w:t>
            </w:r>
            <w:r w:rsidR="00AE7884">
              <w:rPr>
                <w:rFonts w:ascii="Times New Roman" w:hAnsi="Times New Roman" w:cs="Times New Roman"/>
                <w:sz w:val="28"/>
                <w:szCs w:val="28"/>
              </w:rPr>
              <w:t>.</w:t>
            </w:r>
            <w:r w:rsidRPr="00AD3D3A">
              <w:rPr>
                <w:rFonts w:ascii="Times New Roman" w:hAnsi="Times New Roman" w:cs="Times New Roman"/>
                <w:sz w:val="28"/>
                <w:szCs w:val="28"/>
              </w:rPr>
              <w:t xml:space="preserve"> На площадке размещены циклы онлайн курсов и лекций об отечественной культуре и науке</w:t>
            </w:r>
            <w:r w:rsidR="00AE7884">
              <w:rPr>
                <w:rFonts w:ascii="Times New Roman" w:hAnsi="Times New Roman" w:cs="Times New Roman"/>
                <w:sz w:val="28"/>
                <w:szCs w:val="28"/>
              </w:rPr>
              <w:t>.</w:t>
            </w:r>
            <w:r w:rsidRPr="00AD3D3A">
              <w:rPr>
                <w:rFonts w:ascii="Times New Roman" w:hAnsi="Times New Roman" w:cs="Times New Roman"/>
                <w:sz w:val="28"/>
                <w:szCs w:val="28"/>
              </w:rPr>
              <w:t xml:space="preserve"> Их цель — привлечь внимание к отечественной науке и расширить круг людей, заинтересованных в знаниях. Всем творческим и заинтересованным в культуре людям будет интересно</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http://theoryandpractice.ru/videos</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Платформа для обмена знаниями Теория и практика собирает на своей площадке лучше видеолекции по культуре, искусству, архитектуре, медиа Создатели платформы агрегируют на своем сайте видео лекции с других известных площадок «Архэ», Лекториума, проекта «Сноб», Наука 2.0 и многих других известных </w:t>
            </w:r>
            <w:r w:rsidRPr="00AD3D3A">
              <w:rPr>
                <w:rFonts w:ascii="Times New Roman" w:hAnsi="Times New Roman" w:cs="Times New Roman"/>
                <w:sz w:val="28"/>
                <w:szCs w:val="28"/>
              </w:rPr>
              <w:lastRenderedPageBreak/>
              <w:t>проектов с видеолекциями. Вы выбираете тему или интересный вам канал и погружаетесь в изучение новых тем</w:t>
            </w:r>
          </w:p>
          <w:p w:rsidR="00472308" w:rsidRPr="00AD3D3A" w:rsidRDefault="00472308" w:rsidP="00AD3D3A">
            <w:pPr>
              <w:jc w:val="both"/>
              <w:rPr>
                <w:rFonts w:ascii="Times New Roman" w:hAnsi="Times New Roman" w:cs="Times New Roman"/>
                <w:sz w:val="28"/>
                <w:szCs w:val="28"/>
              </w:rPr>
            </w:pP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lastRenderedPageBreak/>
              <w:t>https://vk.com/schoolguitar22 Школа игры на гитаре</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https://www.youtube.com/channel/UCk wMHwMUToI3wizVyuBEZwQ Обучение рисованию акварелью  </w:t>
            </w:r>
          </w:p>
          <w:p w:rsidR="00472308" w:rsidRPr="00AD3D3A" w:rsidRDefault="00472308" w:rsidP="00AD3D3A">
            <w:pPr>
              <w:jc w:val="both"/>
              <w:rPr>
                <w:rFonts w:ascii="Times New Roman" w:hAnsi="Times New Roman" w:cs="Times New Roman"/>
                <w:sz w:val="28"/>
                <w:szCs w:val="28"/>
              </w:rPr>
            </w:pPr>
          </w:p>
        </w:tc>
      </w:tr>
      <w:tr w:rsidR="00472308" w:rsidRPr="002E15A6" w:rsidTr="00472308">
        <w:tc>
          <w:tcPr>
            <w:tcW w:w="4942" w:type="dxa"/>
          </w:tcPr>
          <w:p w:rsidR="00472308" w:rsidRPr="002E15A6" w:rsidRDefault="00472308" w:rsidP="002E15A6">
            <w:pPr>
              <w:jc w:val="both"/>
              <w:rPr>
                <w:rFonts w:ascii="Times New Roman" w:hAnsi="Times New Roman" w:cs="Times New Roman"/>
                <w:sz w:val="28"/>
                <w:szCs w:val="28"/>
                <w:lang w:val="en-US"/>
              </w:rPr>
            </w:pPr>
            <w:r w:rsidRPr="002E15A6">
              <w:rPr>
                <w:rFonts w:ascii="Times New Roman" w:hAnsi="Times New Roman" w:cs="Times New Roman"/>
                <w:sz w:val="28"/>
                <w:szCs w:val="28"/>
                <w:lang w:val="en-US"/>
              </w:rPr>
              <w:t xml:space="preserve">ttp://vcht.center/metodika/poorganizatsii-obrazovatelnogo-protsessadistantsionny/ </w:t>
            </w:r>
          </w:p>
          <w:p w:rsidR="00472308" w:rsidRPr="002E15A6" w:rsidRDefault="00472308" w:rsidP="00AD3D3A">
            <w:pPr>
              <w:jc w:val="both"/>
              <w:rPr>
                <w:rFonts w:ascii="Times New Roman" w:hAnsi="Times New Roman" w:cs="Times New Roman"/>
                <w:sz w:val="28"/>
                <w:szCs w:val="28"/>
                <w:lang w:val="en-US"/>
              </w:rPr>
            </w:pP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реестр обучающих дистанционных ресурсов по дополнительным общеобразовательным общеразвивающим программам художественной направленности https://vg.mskobr.ru/ -  сайт государственного бюджетного профессиональное образовательного учреждения города Москвы «Воробьевы </w:t>
            </w:r>
          </w:p>
          <w:p w:rsidR="00472308" w:rsidRPr="002E15A6"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горы» раздел «Материалы для дистанционного обучения»  </w:t>
            </w:r>
          </w:p>
        </w:tc>
      </w:tr>
      <w:tr w:rsidR="00472308" w:rsidRPr="002E15A6" w:rsidTr="00472308">
        <w:tc>
          <w:tcPr>
            <w:tcW w:w="4942" w:type="dxa"/>
          </w:tcPr>
          <w:p w:rsidR="00472308" w:rsidRPr="002E15A6"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https://arzamas.academy </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просветительский проект Arzamas. Здесь имеются бесплатные видеолекции и материалы по литературе, истории, искусству. На платформе размещена история современного танца в 31 постановке.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https://www.youtube.com/channel/UCO WNJbPgySRAh87DBCZRrGQ </w:t>
            </w:r>
          </w:p>
          <w:p w:rsidR="00472308" w:rsidRPr="00AD3D3A" w:rsidRDefault="00472308" w:rsidP="002E15A6">
            <w:pPr>
              <w:jc w:val="both"/>
              <w:rPr>
                <w:rFonts w:ascii="Times New Roman" w:hAnsi="Times New Roman" w:cs="Times New Roman"/>
                <w:sz w:val="28"/>
                <w:szCs w:val="28"/>
              </w:rPr>
            </w:pP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видео-уроки от одной из главных английских балетных школ English National Ballet</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https://www.culture.ru </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портал культурного наследия и традиций России «Культура.РФ». В каталоге портала более шести тысяч записей спектаклей, более 1,6 тысячи концертов, 2,4 тысячи художественных и документальных фильмов, около тысячи спектаклей, 700 электронных книг, 300 виртуальных туров по музеям, подкасты о культуре, всероссийские акции, тематические подборки «Не выходи из комнаты», канал для школьников и их родителей «Это нам не задавали».</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lastRenderedPageBreak/>
              <w:t>https://www.musica.ru</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на сайте издательства доступны обучающие слайды, интерактивные задания и тесты по теоретическим дисциплинам «Сольфеджио» и «Музыкальная литература».</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https://easyvoice5.ru/category/urokivokala</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на портале собраны видеоуроки по вокалу и постановке голоса для начинающих.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  https://stayhome.moscow онлайн-проект #Москвастобой</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Это он-лайн проект, который объединил более 20 участников (Третьяковская галерея, Пушкинский музей, центр «Космонавтика и авиация» на ВДНХ, музей современного искусства «Гараж» и многое другое). На сайте размещено 70 виртуальных экскурсий, он-лайн лекций и мастер-классов.</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https://tv.fontanka.ru/museums </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он-лайн фестиваль «Без антракта». На площадке фестиваля собраны лучшие театральные постановки, концерты, творческие встречи, лекторы читают лекции по истории искусств, проводят уникальные музейные экскурсии.</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https://dshi-online.ru  </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проект Детская школа искусств запустил образовательную площадку ДШИ.ОНЛАЙН, на которой можно изучить традиции народов России, научиться игре на музыкальных инструментов, получить художественные навыки.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https://www.hudozhnik.online</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он-лайн школа рисование для детей «Рисуем дома». На сайте помимо платных курсов есть бесплатные видео уроки для детей по основам изобразительной деятельности.</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https://ornamika.com проект «Орнами»</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 крупнейший открытый цифровой архив. Сайт содержит 5000 образцов узоров из 50 регионов России, созданных до начала 20 века, 14 видов (и более 150 стилей и техник) декоративно-прикладного искусства.  http://multazbuka.ru он-лайн платформа "Анимация и Я" </w:t>
            </w:r>
            <w:r w:rsidRPr="00AD3D3A">
              <w:rPr>
                <w:rFonts w:ascii="Times New Roman" w:hAnsi="Times New Roman" w:cs="Times New Roman"/>
                <w:sz w:val="28"/>
                <w:szCs w:val="28"/>
              </w:rPr>
              <w:lastRenderedPageBreak/>
              <w:t>для бесплатного обучения разножанровой анимации детей и подростков. Платформа содержит лекционный материал (15 видеороликов) и 15 видеороликов о техниках современной анимации, съемках мультфильма, материалах и программном обеспечении.</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lastRenderedPageBreak/>
              <w:t>http://prostoykarandash.ru</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на платформе размещены видеоуроки рисования в разных техниках, инструктаж по работе в Photoshop, а также обзор графических онлайн-редакторов.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https://vk.com/plasticine_painting</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производитель товаров для творчества «Гамма» запустил в социальной сети «ВКонтакте» группу, в которой проводит бесплатные вебинары для педагогов дошкольного, начального школьного и дополнительного образования, мастер-классы для детей.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https://meridiancentre.ru/about/news/54 22/</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на площадке Центра культуры и искусства «Меридиан» (г. Москва) педагог дополнительного образования проводит мастер-класс акварельной живописи «Волшебное дерево».</w:t>
            </w:r>
          </w:p>
        </w:tc>
      </w:tr>
      <w:tr w:rsidR="00472308" w:rsidRPr="002E15A6" w:rsidTr="00472308">
        <w:tc>
          <w:tcPr>
            <w:tcW w:w="4942" w:type="dxa"/>
          </w:tcPr>
          <w:p w:rsidR="00472308" w:rsidRPr="002E15A6" w:rsidRDefault="00472308" w:rsidP="002E15A6">
            <w:pPr>
              <w:jc w:val="both"/>
              <w:rPr>
                <w:rFonts w:ascii="Times New Roman" w:hAnsi="Times New Roman" w:cs="Times New Roman"/>
                <w:sz w:val="28"/>
                <w:szCs w:val="28"/>
                <w:lang w:val="en-US"/>
              </w:rPr>
            </w:pPr>
            <w:r w:rsidRPr="002E15A6">
              <w:rPr>
                <w:rFonts w:ascii="Times New Roman" w:hAnsi="Times New Roman" w:cs="Times New Roman"/>
                <w:sz w:val="28"/>
                <w:szCs w:val="28"/>
                <w:lang w:val="en-US"/>
              </w:rPr>
              <w:t>https://www.youtube.com/watch?v=1L wzW4f1OKY</w:t>
            </w:r>
          </w:p>
        </w:tc>
        <w:tc>
          <w:tcPr>
            <w:tcW w:w="4628" w:type="dxa"/>
          </w:tcPr>
          <w:p w:rsidR="00472308" w:rsidRPr="002E15A6" w:rsidRDefault="00472308" w:rsidP="002E15A6">
            <w:pPr>
              <w:jc w:val="both"/>
              <w:rPr>
                <w:rFonts w:ascii="Times New Roman" w:hAnsi="Times New Roman" w:cs="Times New Roman"/>
                <w:sz w:val="28"/>
                <w:szCs w:val="28"/>
                <w:lang w:val="en-US"/>
              </w:rPr>
            </w:pPr>
            <w:r w:rsidRPr="00AD3D3A">
              <w:rPr>
                <w:rFonts w:ascii="Times New Roman" w:hAnsi="Times New Roman" w:cs="Times New Roman"/>
                <w:sz w:val="28"/>
                <w:szCs w:val="28"/>
              </w:rPr>
              <w:t>на этом канале в Youtube хранятся мастер-классы по хореографии. Один из них – «Как делать ключ в русском народном танце. Двойная дробь».</w:t>
            </w:r>
          </w:p>
        </w:tc>
      </w:tr>
      <w:tr w:rsidR="00472308" w:rsidRPr="002E15A6" w:rsidTr="00472308">
        <w:tc>
          <w:tcPr>
            <w:tcW w:w="4942" w:type="dxa"/>
          </w:tcPr>
          <w:p w:rsidR="00472308" w:rsidRPr="002E15A6" w:rsidRDefault="00472308" w:rsidP="002E15A6">
            <w:pPr>
              <w:jc w:val="both"/>
              <w:rPr>
                <w:rFonts w:ascii="Times New Roman" w:hAnsi="Times New Roman" w:cs="Times New Roman"/>
                <w:sz w:val="28"/>
                <w:szCs w:val="28"/>
                <w:lang w:val="en-US"/>
              </w:rPr>
            </w:pPr>
            <w:r w:rsidRPr="00AD3D3A">
              <w:rPr>
                <w:rFonts w:ascii="Times New Roman" w:hAnsi="Times New Roman" w:cs="Times New Roman"/>
                <w:sz w:val="28"/>
                <w:szCs w:val="28"/>
              </w:rPr>
              <w:t>http://center-dt.ru/41938-2</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на канале «Он-лайн каникулы» можно найти мастер-классы по декоративно-прикладному творчеству для обучающихся школьного возраста.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https://vk.com/public159976205</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Дворец творчества - Мемориал (Кировская область) делится обучающими мастер-классами по декоративноприкладному творчеству.</w:t>
            </w:r>
          </w:p>
        </w:tc>
      </w:tr>
    </w:tbl>
    <w:p w:rsidR="00AD3D3A" w:rsidRPr="002E15A6" w:rsidRDefault="00AD3D3A" w:rsidP="00AD3D3A">
      <w:pPr>
        <w:jc w:val="both"/>
        <w:rPr>
          <w:rFonts w:ascii="Times New Roman" w:hAnsi="Times New Roman" w:cs="Times New Roman"/>
          <w:sz w:val="28"/>
          <w:szCs w:val="28"/>
        </w:rPr>
      </w:pPr>
    </w:p>
    <w:p w:rsidR="00582E13" w:rsidRPr="00472308" w:rsidRDefault="00582E13" w:rsidP="00472308">
      <w:pPr>
        <w:jc w:val="center"/>
        <w:rPr>
          <w:rFonts w:ascii="Times New Roman" w:hAnsi="Times New Roman" w:cs="Times New Roman"/>
          <w:b/>
          <w:sz w:val="28"/>
          <w:szCs w:val="28"/>
        </w:rPr>
      </w:pPr>
      <w:r w:rsidRPr="00472308">
        <w:rPr>
          <w:rFonts w:ascii="Times New Roman" w:hAnsi="Times New Roman" w:cs="Times New Roman"/>
          <w:b/>
          <w:sz w:val="28"/>
          <w:szCs w:val="28"/>
        </w:rPr>
        <w:lastRenderedPageBreak/>
        <w:t>Сервисы, которые помогут организовать дистанционные формы занятости  по программам физкультурно-спортивной направленности</w:t>
      </w:r>
    </w:p>
    <w:tbl>
      <w:tblPr>
        <w:tblStyle w:val="a4"/>
        <w:tblW w:w="0" w:type="auto"/>
        <w:tblLook w:val="04A0" w:firstRow="1" w:lastRow="0" w:firstColumn="1" w:lastColumn="0" w:noHBand="0" w:noVBand="1"/>
      </w:tblPr>
      <w:tblGrid>
        <w:gridCol w:w="4785"/>
        <w:gridCol w:w="4785"/>
      </w:tblGrid>
      <w:tr w:rsidR="00582E13" w:rsidTr="00582E13">
        <w:tc>
          <w:tcPr>
            <w:tcW w:w="4785" w:type="dxa"/>
          </w:tcPr>
          <w:p w:rsidR="00582E13" w:rsidRPr="00582E13" w:rsidRDefault="00582E13" w:rsidP="00472308">
            <w:pPr>
              <w:jc w:val="center"/>
              <w:rPr>
                <w:rFonts w:ascii="Times New Roman" w:hAnsi="Times New Roman" w:cs="Times New Roman"/>
                <w:sz w:val="28"/>
                <w:szCs w:val="28"/>
              </w:rPr>
            </w:pPr>
            <w:r w:rsidRPr="00582E13">
              <w:rPr>
                <w:rFonts w:ascii="Times New Roman" w:hAnsi="Times New Roman" w:cs="Times New Roman"/>
                <w:sz w:val="28"/>
                <w:szCs w:val="28"/>
              </w:rPr>
              <w:t>Сайт</w:t>
            </w:r>
          </w:p>
          <w:p w:rsidR="00582E13" w:rsidRDefault="00582E13" w:rsidP="00472308">
            <w:pPr>
              <w:jc w:val="center"/>
              <w:rPr>
                <w:rFonts w:ascii="Times New Roman" w:hAnsi="Times New Roman" w:cs="Times New Roman"/>
                <w:sz w:val="28"/>
                <w:szCs w:val="28"/>
              </w:rPr>
            </w:pPr>
          </w:p>
        </w:tc>
        <w:tc>
          <w:tcPr>
            <w:tcW w:w="4785" w:type="dxa"/>
          </w:tcPr>
          <w:p w:rsidR="00582E13" w:rsidRDefault="00582E13" w:rsidP="00472308">
            <w:pPr>
              <w:jc w:val="center"/>
              <w:rPr>
                <w:rFonts w:ascii="Times New Roman" w:hAnsi="Times New Roman" w:cs="Times New Roman"/>
                <w:sz w:val="28"/>
                <w:szCs w:val="28"/>
              </w:rPr>
            </w:pPr>
            <w:r w:rsidRPr="00582E13">
              <w:rPr>
                <w:rFonts w:ascii="Times New Roman" w:hAnsi="Times New Roman" w:cs="Times New Roman"/>
                <w:sz w:val="28"/>
                <w:szCs w:val="28"/>
              </w:rPr>
              <w:t>Содержание</w:t>
            </w:r>
          </w:p>
        </w:tc>
      </w:tr>
      <w:tr w:rsidR="00582E13" w:rsidTr="00582E13">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https://biblioschool.ru/</w:t>
            </w:r>
          </w:p>
        </w:tc>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Библиошкола онлайн ресурс содержит информацию по ОБЖ</w:t>
            </w:r>
          </w:p>
        </w:tc>
      </w:tr>
      <w:tr w:rsidR="00582E13" w:rsidTr="00582E13">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https://www.facebook.com/groups/1844 30342151485/</w:t>
            </w:r>
          </w:p>
        </w:tc>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Группа для обмена идеями, разработками педагогов дополнительного образования, методистов</w:t>
            </w:r>
          </w:p>
        </w:tc>
      </w:tr>
      <w:tr w:rsidR="00582E13" w:rsidTr="00582E13">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https://stepik.org/course/4767/promo</w:t>
            </w:r>
          </w:p>
        </w:tc>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Оказание первой доврачебной помощи. Целью реализации программы является формирование у слушателей навыков быстрого сбора информации о состоянии пострадавшего с целью выбора наиболее рационального алгоритма действий, навыкам оказания первой помощи после несчастного случая или террористического акта, самостоятельным действиям в экстремальных ситуациях</w:t>
            </w:r>
          </w:p>
        </w:tc>
      </w:tr>
      <w:tr w:rsidR="00582E13" w:rsidTr="00582E13">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https://vg.mskobr.ru/</w:t>
            </w:r>
          </w:p>
        </w:tc>
        <w:tc>
          <w:tcPr>
            <w:tcW w:w="4785" w:type="dxa"/>
          </w:tcPr>
          <w:p w:rsidR="00582E13" w:rsidRPr="002E15A6" w:rsidRDefault="00582E13" w:rsidP="00582E13">
            <w:pPr>
              <w:jc w:val="both"/>
              <w:rPr>
                <w:rFonts w:ascii="Times New Roman" w:hAnsi="Times New Roman" w:cs="Times New Roman"/>
                <w:sz w:val="28"/>
                <w:szCs w:val="28"/>
              </w:rPr>
            </w:pPr>
            <w:r w:rsidRPr="00582E13">
              <w:rPr>
                <w:rFonts w:ascii="Times New Roman" w:hAnsi="Times New Roman" w:cs="Times New Roman"/>
                <w:sz w:val="28"/>
                <w:szCs w:val="28"/>
              </w:rPr>
              <w:t>-  сайт государственного бюджетного профессиональное образовательного учреждения города Москвы «Воробьевы горы» раздел «Материалы для дистанционного обучения»</w:t>
            </w:r>
          </w:p>
          <w:p w:rsidR="00582E13" w:rsidRDefault="00582E13" w:rsidP="00AD3D3A">
            <w:pPr>
              <w:jc w:val="both"/>
              <w:rPr>
                <w:rFonts w:ascii="Times New Roman" w:hAnsi="Times New Roman" w:cs="Times New Roman"/>
                <w:sz w:val="28"/>
                <w:szCs w:val="28"/>
              </w:rPr>
            </w:pPr>
          </w:p>
        </w:tc>
      </w:tr>
    </w:tbl>
    <w:p w:rsidR="00AD3D3A" w:rsidRPr="002E15A6" w:rsidRDefault="00AD3D3A" w:rsidP="00AD3D3A">
      <w:pPr>
        <w:jc w:val="both"/>
        <w:rPr>
          <w:rFonts w:ascii="Times New Roman" w:hAnsi="Times New Roman" w:cs="Times New Roman"/>
          <w:sz w:val="28"/>
          <w:szCs w:val="28"/>
        </w:rPr>
      </w:pPr>
    </w:p>
    <w:p w:rsidR="00AD3D3A" w:rsidRPr="00472308" w:rsidRDefault="00582E13" w:rsidP="00472308">
      <w:pPr>
        <w:jc w:val="center"/>
        <w:rPr>
          <w:rFonts w:ascii="Times New Roman" w:hAnsi="Times New Roman" w:cs="Times New Roman"/>
          <w:b/>
          <w:sz w:val="28"/>
          <w:szCs w:val="28"/>
        </w:rPr>
      </w:pPr>
      <w:r w:rsidRPr="00472308">
        <w:rPr>
          <w:rFonts w:ascii="Times New Roman" w:hAnsi="Times New Roman" w:cs="Times New Roman"/>
          <w:b/>
          <w:sz w:val="28"/>
          <w:szCs w:val="28"/>
        </w:rPr>
        <w:t>Сервисы, которые помогут организовать дистанционные формы занятости  по программам туристско-краеведческой направленности</w:t>
      </w:r>
    </w:p>
    <w:tbl>
      <w:tblPr>
        <w:tblStyle w:val="a4"/>
        <w:tblW w:w="0" w:type="auto"/>
        <w:tblLook w:val="04A0" w:firstRow="1" w:lastRow="0" w:firstColumn="1" w:lastColumn="0" w:noHBand="0" w:noVBand="1"/>
      </w:tblPr>
      <w:tblGrid>
        <w:gridCol w:w="6026"/>
        <w:gridCol w:w="3544"/>
      </w:tblGrid>
      <w:tr w:rsidR="00582E13" w:rsidTr="00816A75">
        <w:tc>
          <w:tcPr>
            <w:tcW w:w="6026" w:type="dxa"/>
          </w:tcPr>
          <w:p w:rsidR="00582E13" w:rsidRDefault="00472308" w:rsidP="00472308">
            <w:pPr>
              <w:jc w:val="center"/>
              <w:rPr>
                <w:rFonts w:ascii="Times New Roman" w:hAnsi="Times New Roman" w:cs="Times New Roman"/>
                <w:sz w:val="28"/>
                <w:szCs w:val="28"/>
              </w:rPr>
            </w:pPr>
            <w:r>
              <w:rPr>
                <w:rFonts w:ascii="Times New Roman" w:hAnsi="Times New Roman" w:cs="Times New Roman"/>
                <w:sz w:val="28"/>
                <w:szCs w:val="28"/>
              </w:rPr>
              <w:t>Сайт</w:t>
            </w:r>
          </w:p>
        </w:tc>
        <w:tc>
          <w:tcPr>
            <w:tcW w:w="3544" w:type="dxa"/>
          </w:tcPr>
          <w:p w:rsidR="00582E13" w:rsidRDefault="00472308" w:rsidP="00472308">
            <w:pPr>
              <w:jc w:val="center"/>
              <w:rPr>
                <w:rFonts w:ascii="Times New Roman" w:hAnsi="Times New Roman" w:cs="Times New Roman"/>
                <w:sz w:val="28"/>
                <w:szCs w:val="28"/>
              </w:rPr>
            </w:pPr>
            <w:r>
              <w:rPr>
                <w:rFonts w:ascii="Times New Roman" w:hAnsi="Times New Roman" w:cs="Times New Roman"/>
                <w:sz w:val="28"/>
                <w:szCs w:val="28"/>
              </w:rPr>
              <w:t>Содержание</w:t>
            </w: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https://www.facebook.com/groups/11955 07927248409/</w:t>
            </w:r>
          </w:p>
        </w:tc>
        <w:tc>
          <w:tcPr>
            <w:tcW w:w="3544"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Мастерская педагогических инноваций: краеведение, этнография, история</w:t>
            </w: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https://biblioschool.ru/</w:t>
            </w:r>
          </w:p>
        </w:tc>
        <w:tc>
          <w:tcPr>
            <w:tcW w:w="3544" w:type="dxa"/>
          </w:tcPr>
          <w:p w:rsidR="00472308" w:rsidRPr="00816A75"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 xml:space="preserve">Библиошкола он-лайн ресурс содержит информацию по </w:t>
            </w:r>
          </w:p>
          <w:p w:rsidR="00472308" w:rsidRPr="00816A75"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 xml:space="preserve">истории, ОБЖ в том числе по туризму </w:t>
            </w:r>
          </w:p>
          <w:p w:rsidR="00472308" w:rsidRDefault="00472308" w:rsidP="00AD3D3A">
            <w:pPr>
              <w:jc w:val="both"/>
              <w:rPr>
                <w:rFonts w:ascii="Times New Roman" w:hAnsi="Times New Roman" w:cs="Times New Roman"/>
                <w:sz w:val="28"/>
                <w:szCs w:val="28"/>
              </w:rPr>
            </w:pP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lastRenderedPageBreak/>
              <w:t>https://www.facebook.com/groups/18443 0342151485/</w:t>
            </w:r>
          </w:p>
        </w:tc>
        <w:tc>
          <w:tcPr>
            <w:tcW w:w="3544"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Группа для обмена идеями, разработками педагогов дополнительного образования, методистов</w:t>
            </w: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https://stepik.org/course/4767/promo</w:t>
            </w:r>
          </w:p>
        </w:tc>
        <w:tc>
          <w:tcPr>
            <w:tcW w:w="3544"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Оказание первой доврачебной помощи Целью реализации программы является формирование у слушателей навыков быстрого сбора информации о состоянии пострадавшего с целью выбора наиболее рационального алгоритма действий, навыкам оказания первой помощи после несчастного случая или террористического акта, самостоятельным действиям в экстремальных ситуациях</w:t>
            </w: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https://bithyip.ru/detsky-turizm-svyazkiv-zale-na-skorost_8b2e1850c.html</w:t>
            </w:r>
          </w:p>
        </w:tc>
        <w:tc>
          <w:tcPr>
            <w:tcW w:w="3544"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Детский туризм. Связки в зале на скорость</w:t>
            </w: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https://fcdtk.ru/page/1586351609200distancionnoe-obuchenie-turizm-ikraevedenie</w:t>
            </w:r>
          </w:p>
        </w:tc>
        <w:tc>
          <w:tcPr>
            <w:tcW w:w="3544"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Раздел сайта ФГБОУ ДО «Федеральный центр детскоюношеского туризма и краеведения» размещены полезные материалы и лучшие региональные практики по организации дистанционного обучения</w:t>
            </w:r>
          </w:p>
        </w:tc>
      </w:tr>
    </w:tbl>
    <w:p w:rsidR="00816A75" w:rsidRPr="00700A3C" w:rsidRDefault="00816A75" w:rsidP="00472308">
      <w:pPr>
        <w:jc w:val="center"/>
        <w:rPr>
          <w:rFonts w:ascii="Times New Roman" w:hAnsi="Times New Roman" w:cs="Times New Roman"/>
          <w:b/>
          <w:sz w:val="28"/>
          <w:szCs w:val="28"/>
        </w:rPr>
      </w:pPr>
      <w:r w:rsidRPr="00700A3C">
        <w:rPr>
          <w:rFonts w:ascii="Times New Roman" w:hAnsi="Times New Roman" w:cs="Times New Roman"/>
          <w:b/>
          <w:sz w:val="28"/>
          <w:szCs w:val="28"/>
        </w:rPr>
        <w:t>Сервисы, которые помогут организовать дистанционные формы занятости  по программам естественнонаучной направленности</w:t>
      </w:r>
    </w:p>
    <w:tbl>
      <w:tblPr>
        <w:tblStyle w:val="a4"/>
        <w:tblW w:w="0" w:type="auto"/>
        <w:tblLook w:val="04A0" w:firstRow="1" w:lastRow="0" w:firstColumn="1" w:lastColumn="0" w:noHBand="0" w:noVBand="1"/>
      </w:tblPr>
      <w:tblGrid>
        <w:gridCol w:w="4968"/>
        <w:gridCol w:w="4602"/>
      </w:tblGrid>
      <w:tr w:rsidR="00816A75" w:rsidTr="00816A75">
        <w:tc>
          <w:tcPr>
            <w:tcW w:w="4968" w:type="dxa"/>
          </w:tcPr>
          <w:p w:rsidR="00816A75" w:rsidRDefault="00472308" w:rsidP="00816A75">
            <w:pPr>
              <w:jc w:val="both"/>
              <w:rPr>
                <w:rFonts w:ascii="Times New Roman" w:hAnsi="Times New Roman" w:cs="Times New Roman"/>
                <w:sz w:val="28"/>
                <w:szCs w:val="28"/>
              </w:rPr>
            </w:pPr>
            <w:r>
              <w:rPr>
                <w:rFonts w:ascii="Times New Roman" w:hAnsi="Times New Roman" w:cs="Times New Roman"/>
                <w:sz w:val="28"/>
                <w:szCs w:val="28"/>
              </w:rPr>
              <w:t xml:space="preserve">Сайт </w:t>
            </w:r>
          </w:p>
        </w:tc>
        <w:tc>
          <w:tcPr>
            <w:tcW w:w="4602" w:type="dxa"/>
          </w:tcPr>
          <w:p w:rsidR="00816A75" w:rsidRDefault="00472308" w:rsidP="00816A75">
            <w:pPr>
              <w:jc w:val="both"/>
              <w:rPr>
                <w:rFonts w:ascii="Times New Roman" w:hAnsi="Times New Roman" w:cs="Times New Roman"/>
                <w:sz w:val="28"/>
                <w:szCs w:val="28"/>
              </w:rPr>
            </w:pPr>
            <w:r>
              <w:rPr>
                <w:rFonts w:ascii="Times New Roman" w:hAnsi="Times New Roman" w:cs="Times New Roman"/>
                <w:sz w:val="28"/>
                <w:szCs w:val="28"/>
              </w:rPr>
              <w:t>Содержание</w:t>
            </w:r>
          </w:p>
        </w:tc>
      </w:tr>
      <w:tr w:rsidR="00472308" w:rsidTr="00816A75">
        <w:tc>
          <w:tcPr>
            <w:tcW w:w="4968"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https://biblioschool.ru/</w:t>
            </w:r>
          </w:p>
        </w:tc>
        <w:tc>
          <w:tcPr>
            <w:tcW w:w="4602"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Библио школа онлайн ресурс содержит информацию по геологии, географии</w:t>
            </w:r>
          </w:p>
        </w:tc>
      </w:tr>
      <w:tr w:rsidR="00472308" w:rsidTr="00816A75">
        <w:tc>
          <w:tcPr>
            <w:tcW w:w="4968"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https://www.lektorium.tv/udivitelnyj-mirgeografii</w:t>
            </w:r>
          </w:p>
        </w:tc>
        <w:tc>
          <w:tcPr>
            <w:tcW w:w="4602"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 xml:space="preserve">Курс «Удивительный мир географии» построен на представлении о единстве и взаимосвязи компонентов географической оболочки Земли. </w:t>
            </w:r>
            <w:r w:rsidRPr="00816A75">
              <w:rPr>
                <w:rFonts w:ascii="Times New Roman" w:hAnsi="Times New Roman" w:cs="Times New Roman"/>
                <w:sz w:val="28"/>
                <w:szCs w:val="28"/>
              </w:rPr>
              <w:lastRenderedPageBreak/>
              <w:t>Он позволит сформировать целостное представление о современном мире и о месте России в нем</w:t>
            </w:r>
          </w:p>
        </w:tc>
      </w:tr>
      <w:tr w:rsidR="00472308" w:rsidTr="00816A75">
        <w:tc>
          <w:tcPr>
            <w:tcW w:w="4968"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lastRenderedPageBreak/>
              <w:t>https://www.nkj.ru</w:t>
            </w:r>
          </w:p>
        </w:tc>
        <w:tc>
          <w:tcPr>
            <w:tcW w:w="4602"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Научно-популярные Интернет ресурсы Наука и жизнь</w:t>
            </w:r>
          </w:p>
        </w:tc>
      </w:tr>
      <w:tr w:rsidR="00472308" w:rsidRPr="00816A75" w:rsidTr="00816A75">
        <w:tc>
          <w:tcPr>
            <w:tcW w:w="4968" w:type="dxa"/>
          </w:tcPr>
          <w:p w:rsidR="00472308" w:rsidRPr="00816A75" w:rsidRDefault="00472308" w:rsidP="00816A75">
            <w:pPr>
              <w:jc w:val="both"/>
              <w:rPr>
                <w:rFonts w:ascii="Times New Roman" w:hAnsi="Times New Roman" w:cs="Times New Roman"/>
                <w:sz w:val="28"/>
                <w:szCs w:val="28"/>
                <w:lang w:val="en-US"/>
              </w:rPr>
            </w:pPr>
            <w:r w:rsidRPr="00816A75">
              <w:rPr>
                <w:rFonts w:ascii="Times New Roman" w:hAnsi="Times New Roman" w:cs="Times New Roman"/>
                <w:sz w:val="28"/>
                <w:szCs w:val="28"/>
                <w:lang w:val="en-US"/>
              </w:rPr>
              <w:t>https://testserver.pro/index/common/estest voZ</w:t>
            </w:r>
          </w:p>
        </w:tc>
        <w:tc>
          <w:tcPr>
            <w:tcW w:w="4602" w:type="dxa"/>
          </w:tcPr>
          <w:p w:rsidR="00472308" w:rsidRPr="00816A75"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Он-лайн тесты по естествознанию</w:t>
            </w:r>
          </w:p>
        </w:tc>
      </w:tr>
      <w:tr w:rsidR="00472308" w:rsidRPr="00816A75" w:rsidTr="00816A75">
        <w:tc>
          <w:tcPr>
            <w:tcW w:w="4968" w:type="dxa"/>
          </w:tcPr>
          <w:p w:rsidR="00472308" w:rsidRPr="00816A75"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 xml:space="preserve">https://elementy.ru </w:t>
            </w:r>
          </w:p>
          <w:p w:rsidR="00472308" w:rsidRPr="00816A75" w:rsidRDefault="00472308" w:rsidP="00816A75">
            <w:pPr>
              <w:jc w:val="both"/>
              <w:rPr>
                <w:rFonts w:ascii="Times New Roman" w:hAnsi="Times New Roman" w:cs="Times New Roman"/>
                <w:sz w:val="28"/>
                <w:szCs w:val="28"/>
              </w:rPr>
            </w:pPr>
          </w:p>
        </w:tc>
        <w:tc>
          <w:tcPr>
            <w:tcW w:w="4602" w:type="dxa"/>
          </w:tcPr>
          <w:p w:rsidR="00472308" w:rsidRPr="00816A75"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Научно-популярный Интернет ресурс Элементы большой науки</w:t>
            </w:r>
          </w:p>
        </w:tc>
      </w:tr>
    </w:tbl>
    <w:p w:rsidR="00816A75" w:rsidRPr="00700A3C" w:rsidRDefault="00816A75" w:rsidP="00700A3C">
      <w:pPr>
        <w:jc w:val="center"/>
        <w:rPr>
          <w:rFonts w:ascii="Times New Roman" w:hAnsi="Times New Roman" w:cs="Times New Roman"/>
          <w:b/>
          <w:sz w:val="28"/>
          <w:szCs w:val="28"/>
        </w:rPr>
      </w:pPr>
      <w:r w:rsidRPr="00700A3C">
        <w:rPr>
          <w:rFonts w:ascii="Times New Roman" w:hAnsi="Times New Roman" w:cs="Times New Roman"/>
          <w:b/>
          <w:sz w:val="28"/>
          <w:szCs w:val="28"/>
        </w:rPr>
        <w:t>Список литературы</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 Афанасьев С. Чем занять детей в пришкольном лагере или Сто отрядных дел / С Афанасьев, С. Коморин. – Кострома, 1998.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2. Афанасьев С.П. Что делать с детьми в загородном лагере / С.П. Афанасьев, С.В. Коморин, Л.И. Тимонина, П.И. Тимонин. – Кострома, 1993.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3. Байярд Р., Байярд Д. Ваш беспокойный подросток. Москва, 1991. - 223 с.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4. Бишоп С. Тренинг ассертивности. СПб., Питер, 2001. — 208 с.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5. Божович Л.И. Этапы формирования личности в онтогенезе // Проблемы формирования личности: Избр. психологические труды / Под ред. Д.И. Фельдштейна. М.; Воронеж, 1995. - 345 с.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6.Выготский Л. С. Психология. Сборник трудов. – М., 2000.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7. Енин А.В. Играй с нами / А.В. Енин, Г.А. Кириченков. – Воронеж, 1994. Иванов И.П. Энциклопедия коллективных творческих дел / И.П. Иванов. – Москва, 1998.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8. Картотека коллективных познавательных и ролевых игр (методические рекомендации для школ, внешкольных учреждениях, лагерей). – Москва, 1990.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9.Книга вожатого / [сост. Н.В. Максимова, О.В. Ромулус]. – Воронеж, 2003. Кузнецова И.Н. Педагогика солнца / И.Н. Кузнецова, В.М. Симонов. – Воронеж, 2001.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10. Ляпкина Т.Ф. Конструирование и репрезентация идентичности в массмедиа //Вестник русской христианской гуманитарной академии. 2015, Том 16, выпуск 2. – с. 286 – 293.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11.Плешакова Е.А. Организация отдыха детей в период летних каникул / Е.А. Плешакова, Т.Ю. Жегульская, Г.Я. Новикова. – Воронеж, 2002.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12. Позывные лета: Калейдоскоп летнего отдыха детей / [под ред. И.В. Макаренко]. – М., 2003.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13. Самоукина Н. В. Игры в школе и дома: психотехнические упражнения, коррекционные программы / Н. В. Самоукина. - Ярославль: Акад. развития: Акад. Холдинг, 2002. - 206 с.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14. Сартан Г. Н. Психотренинги по общению для учителей и старшеклассников. М.: Смысл, 1993.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lastRenderedPageBreak/>
        <w:t xml:space="preserve">15. Усачева А.В. Психологические особенности интернет - коммуникаций. // Вестник Университета, №1, 2014. с. – 277- 281.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 16. Хухлаева О.В. Практические материалы для работы с детьми 3–9 лет. Психологические игры, упражнения, сказки.  Издательство «Генезис», 2003. – 176 с.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17. Эльконин Д. Б. К проблеме периодизации психического развития в детском возрасте.// Вопросы психологии, 1971, № 4.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18. Шурхут С. М. Подростковый возраст: развитие креативности, самосознания, эмоций, коммуникации и ответственности. – СПб., 2006.</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 19. Юркевич В. С. Одаренный ребенок: иллюзии и реальность. Книга для учителей и родителей. – М., 1996. </w:t>
      </w:r>
    </w:p>
    <w:p w:rsidR="00816A75" w:rsidRP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20. Ялом И. Теория и практика групповой психотерапии. – СПб., 2000.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21. Комплекс интерактивных игр и викторин </w:t>
      </w:r>
      <w:hyperlink r:id="rId6" w:history="1">
        <w:r w:rsidRPr="00385420">
          <w:rPr>
            <w:rStyle w:val="a5"/>
            <w:rFonts w:ascii="Times New Roman" w:hAnsi="Times New Roman" w:cs="Times New Roman"/>
            <w:sz w:val="28"/>
            <w:szCs w:val="28"/>
          </w:rPr>
          <w:t>https://vk.com/topic59899136_35292763</w:t>
        </w:r>
      </w:hyperlink>
      <w:r w:rsidRPr="00816A75">
        <w:rPr>
          <w:rFonts w:ascii="Times New Roman" w:hAnsi="Times New Roman" w:cs="Times New Roman"/>
          <w:sz w:val="28"/>
          <w:szCs w:val="28"/>
        </w:rPr>
        <w:t xml:space="preserve">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22. Подборка интерактивных игр </w:t>
      </w:r>
      <w:hyperlink r:id="rId7" w:history="1">
        <w:r w:rsidRPr="00385420">
          <w:rPr>
            <w:rStyle w:val="a5"/>
            <w:rFonts w:ascii="Times New Roman" w:hAnsi="Times New Roman" w:cs="Times New Roman"/>
            <w:sz w:val="28"/>
            <w:szCs w:val="28"/>
          </w:rPr>
          <w:t>https://vk.com/club59899136?w=wall59899136_18954</w:t>
        </w:r>
      </w:hyperlink>
      <w:r w:rsidRPr="00816A75">
        <w:rPr>
          <w:rFonts w:ascii="Times New Roman" w:hAnsi="Times New Roman" w:cs="Times New Roman"/>
          <w:sz w:val="28"/>
          <w:szCs w:val="28"/>
        </w:rPr>
        <w:t xml:space="preserve"> </w:t>
      </w:r>
    </w:p>
    <w:p w:rsidR="00816A75" w:rsidRPr="00816A75" w:rsidRDefault="00816A75" w:rsidP="00A90C57">
      <w:pPr>
        <w:spacing w:after="0" w:line="240" w:lineRule="auto"/>
        <w:jc w:val="both"/>
        <w:rPr>
          <w:rFonts w:ascii="Times New Roman" w:hAnsi="Times New Roman" w:cs="Times New Roman"/>
          <w:sz w:val="28"/>
          <w:szCs w:val="28"/>
        </w:rPr>
      </w:pPr>
    </w:p>
    <w:p w:rsidR="00816A75" w:rsidRPr="00816A75" w:rsidRDefault="00816A75" w:rsidP="00A90C57">
      <w:pPr>
        <w:spacing w:after="0" w:line="240" w:lineRule="auto"/>
        <w:jc w:val="both"/>
        <w:rPr>
          <w:rFonts w:ascii="Times New Roman" w:hAnsi="Times New Roman" w:cs="Times New Roman"/>
          <w:sz w:val="28"/>
          <w:szCs w:val="28"/>
        </w:rPr>
      </w:pPr>
    </w:p>
    <w:p w:rsidR="001B29A8" w:rsidRPr="0059392C" w:rsidRDefault="001B29A8" w:rsidP="0059392C">
      <w:pPr>
        <w:spacing w:after="0"/>
        <w:jc w:val="both"/>
        <w:rPr>
          <w:rFonts w:ascii="Times New Roman" w:hAnsi="Times New Roman" w:cs="Times New Roman"/>
          <w:sz w:val="28"/>
          <w:szCs w:val="28"/>
        </w:rPr>
      </w:pPr>
    </w:p>
    <w:p w:rsidR="001B29A8" w:rsidRDefault="001B29A8"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B668FC" w:rsidRDefault="00B668FC" w:rsidP="00700A3C">
      <w:pPr>
        <w:jc w:val="right"/>
        <w:rPr>
          <w:rFonts w:ascii="Times New Roman" w:hAnsi="Times New Roman" w:cs="Times New Roman"/>
          <w:i/>
          <w:sz w:val="24"/>
          <w:szCs w:val="24"/>
        </w:rPr>
      </w:pPr>
    </w:p>
    <w:p w:rsidR="00B668FC" w:rsidRDefault="00B668FC" w:rsidP="00700A3C">
      <w:pPr>
        <w:jc w:val="right"/>
        <w:rPr>
          <w:rFonts w:ascii="Times New Roman" w:hAnsi="Times New Roman" w:cs="Times New Roman"/>
          <w:i/>
          <w:sz w:val="24"/>
          <w:szCs w:val="24"/>
        </w:rPr>
      </w:pPr>
    </w:p>
    <w:p w:rsidR="00B668FC" w:rsidRDefault="00B668FC" w:rsidP="00700A3C">
      <w:pPr>
        <w:jc w:val="right"/>
        <w:rPr>
          <w:rFonts w:ascii="Times New Roman" w:hAnsi="Times New Roman" w:cs="Times New Roman"/>
          <w:i/>
          <w:sz w:val="24"/>
          <w:szCs w:val="24"/>
        </w:rPr>
      </w:pPr>
    </w:p>
    <w:p w:rsidR="00B668FC" w:rsidRDefault="00B668FC" w:rsidP="00700A3C">
      <w:pPr>
        <w:jc w:val="right"/>
        <w:rPr>
          <w:rFonts w:ascii="Times New Roman" w:hAnsi="Times New Roman" w:cs="Times New Roman"/>
          <w:i/>
          <w:sz w:val="24"/>
          <w:szCs w:val="24"/>
        </w:rPr>
      </w:pPr>
    </w:p>
    <w:p w:rsidR="004E37C6" w:rsidRPr="00700A3C" w:rsidRDefault="00700A3C" w:rsidP="00700A3C">
      <w:pPr>
        <w:jc w:val="right"/>
        <w:rPr>
          <w:rFonts w:ascii="Times New Roman" w:hAnsi="Times New Roman" w:cs="Times New Roman"/>
          <w:i/>
          <w:sz w:val="24"/>
          <w:szCs w:val="24"/>
        </w:rPr>
      </w:pPr>
      <w:r w:rsidRPr="00700A3C">
        <w:rPr>
          <w:rFonts w:ascii="Times New Roman" w:hAnsi="Times New Roman" w:cs="Times New Roman"/>
          <w:i/>
          <w:sz w:val="24"/>
          <w:szCs w:val="24"/>
        </w:rPr>
        <w:lastRenderedPageBreak/>
        <w:t>Приложение№2</w:t>
      </w:r>
    </w:p>
    <w:p w:rsidR="001B29A8" w:rsidRDefault="00B668FC" w:rsidP="00B668FC">
      <w:pPr>
        <w:ind w:firstLine="567"/>
        <w:jc w:val="center"/>
        <w:rPr>
          <w:rFonts w:ascii="Times New Roman" w:hAnsi="Times New Roman" w:cs="Times New Roman"/>
          <w:sz w:val="28"/>
          <w:szCs w:val="28"/>
        </w:rPr>
      </w:pPr>
      <w:r>
        <w:rPr>
          <w:rFonts w:ascii="Times New Roman" w:hAnsi="Times New Roman" w:cs="Times New Roman"/>
          <w:b/>
          <w:sz w:val="28"/>
          <w:szCs w:val="28"/>
        </w:rPr>
        <w:t>М</w:t>
      </w:r>
      <w:r w:rsidR="001B29A8" w:rsidRPr="001B29A8">
        <w:rPr>
          <w:rFonts w:ascii="Times New Roman" w:hAnsi="Times New Roman" w:cs="Times New Roman"/>
          <w:b/>
          <w:sz w:val="28"/>
          <w:szCs w:val="28"/>
        </w:rPr>
        <w:t>етодические реком</w:t>
      </w:r>
      <w:r>
        <w:rPr>
          <w:rFonts w:ascii="Times New Roman" w:hAnsi="Times New Roman" w:cs="Times New Roman"/>
          <w:b/>
          <w:sz w:val="28"/>
          <w:szCs w:val="28"/>
        </w:rPr>
        <w:t xml:space="preserve">ендации занятости и реализации </w:t>
      </w:r>
      <w:r w:rsidR="001B29A8" w:rsidRPr="001B29A8">
        <w:rPr>
          <w:rFonts w:ascii="Times New Roman" w:hAnsi="Times New Roman" w:cs="Times New Roman"/>
          <w:b/>
          <w:sz w:val="28"/>
          <w:szCs w:val="28"/>
        </w:rPr>
        <w:t>программ дополнительного образования в каникулярный период</w:t>
      </w:r>
    </w:p>
    <w:p w:rsidR="00AE7884" w:rsidRDefault="00933A6C" w:rsidP="001B29A8">
      <w:pPr>
        <w:spacing w:after="0" w:line="240" w:lineRule="auto"/>
        <w:ind w:firstLine="567"/>
        <w:jc w:val="both"/>
        <w:rPr>
          <w:rFonts w:ascii="Times New Roman" w:hAnsi="Times New Roman" w:cs="Times New Roman"/>
          <w:sz w:val="28"/>
          <w:szCs w:val="28"/>
        </w:rPr>
      </w:pPr>
      <w:r w:rsidRPr="00933A6C">
        <w:rPr>
          <w:rFonts w:ascii="Times New Roman" w:hAnsi="Times New Roman" w:cs="Times New Roman"/>
          <w:sz w:val="28"/>
          <w:szCs w:val="28"/>
        </w:rPr>
        <w:t xml:space="preserve">Методические рекомендации созданы в целях обеспечения качественной работы системы образования в каникулярный период (преимущественно в летний период). </w:t>
      </w:r>
    </w:p>
    <w:p w:rsidR="00AE7884" w:rsidRDefault="00933A6C" w:rsidP="001B29A8">
      <w:pPr>
        <w:spacing w:after="0" w:line="240" w:lineRule="auto"/>
        <w:ind w:firstLine="567"/>
        <w:jc w:val="both"/>
        <w:rPr>
          <w:rFonts w:ascii="Times New Roman" w:hAnsi="Times New Roman" w:cs="Times New Roman"/>
          <w:sz w:val="28"/>
          <w:szCs w:val="28"/>
        </w:rPr>
      </w:pPr>
      <w:r w:rsidRPr="00933A6C">
        <w:rPr>
          <w:rFonts w:ascii="Times New Roman" w:hAnsi="Times New Roman" w:cs="Times New Roman"/>
          <w:sz w:val="28"/>
          <w:szCs w:val="28"/>
        </w:rPr>
        <w:t xml:space="preserve">Для организации деятельности авторами предлагаются модели реализации новых форм занятости и программ дополнительного образования, а также их финансовые модели, приводится необходимая нормативно-правовая документация. </w:t>
      </w:r>
    </w:p>
    <w:p w:rsidR="00AE7884" w:rsidRDefault="00933A6C" w:rsidP="001B29A8">
      <w:pPr>
        <w:spacing w:after="0" w:line="240" w:lineRule="auto"/>
        <w:ind w:firstLine="567"/>
        <w:jc w:val="both"/>
        <w:rPr>
          <w:rFonts w:ascii="Times New Roman" w:hAnsi="Times New Roman" w:cs="Times New Roman"/>
          <w:sz w:val="28"/>
          <w:szCs w:val="28"/>
        </w:rPr>
      </w:pPr>
      <w:r w:rsidRPr="00933A6C">
        <w:rPr>
          <w:rFonts w:ascii="Times New Roman" w:hAnsi="Times New Roman" w:cs="Times New Roman"/>
          <w:sz w:val="28"/>
          <w:szCs w:val="28"/>
        </w:rPr>
        <w:t xml:space="preserve">Представлены алгоритм создания программ новых форм занятости и дополнительного образования в каникулярный период и картотека новых форм занятости.  </w:t>
      </w:r>
    </w:p>
    <w:p w:rsidR="00AE7884" w:rsidRDefault="00933A6C" w:rsidP="001B29A8">
      <w:pPr>
        <w:spacing w:after="0" w:line="240" w:lineRule="auto"/>
        <w:ind w:firstLine="567"/>
        <w:jc w:val="both"/>
        <w:rPr>
          <w:rFonts w:ascii="Times New Roman" w:hAnsi="Times New Roman" w:cs="Times New Roman"/>
          <w:sz w:val="28"/>
          <w:szCs w:val="28"/>
        </w:rPr>
      </w:pPr>
      <w:r w:rsidRPr="00933A6C">
        <w:rPr>
          <w:rFonts w:ascii="Times New Roman" w:hAnsi="Times New Roman" w:cs="Times New Roman"/>
          <w:sz w:val="28"/>
          <w:szCs w:val="28"/>
        </w:rPr>
        <w:t xml:space="preserve">Рекомендации подготовлены в помощь руководителям, педагогическим работникам образовательных учреждений общего и дополнительного образования, в которых планируется обучение детей по дополнительным общеобразовательным программам (дополнительным общеразвивающим, дополнительным предпрофессиональным программам) в каникулярный период (преимущественно в летний период) в целях повышения уровня методической грамотности и результативности образовательной и досуговой деятельности детей.  </w:t>
      </w:r>
    </w:p>
    <w:p w:rsidR="001B29A8" w:rsidRDefault="00933A6C" w:rsidP="001B29A8">
      <w:pPr>
        <w:spacing w:after="0" w:line="240" w:lineRule="auto"/>
        <w:ind w:firstLine="567"/>
        <w:jc w:val="both"/>
      </w:pPr>
      <w:r w:rsidRPr="00933A6C">
        <w:rPr>
          <w:rFonts w:ascii="Times New Roman" w:hAnsi="Times New Roman" w:cs="Times New Roman"/>
          <w:sz w:val="28"/>
          <w:szCs w:val="28"/>
        </w:rPr>
        <w:t xml:space="preserve">В рекомендациях использован опыт работы федеральной инициативы АСИ «Кадры будущего для регионов»,  федерального проекта ранней профессиональной ориентации школьников «Билет в будущее» и республиканского конкурса «Моя профессия IT». </w:t>
      </w:r>
    </w:p>
    <w:p w:rsidR="001B29A8" w:rsidRDefault="001B29A8" w:rsidP="001B29A8">
      <w:pPr>
        <w:spacing w:after="0" w:line="240" w:lineRule="auto"/>
        <w:ind w:firstLine="567"/>
        <w:jc w:val="both"/>
      </w:pPr>
      <w:r w:rsidRPr="001B29A8">
        <w:rPr>
          <w:rFonts w:ascii="Times New Roman" w:hAnsi="Times New Roman" w:cs="Times New Roman"/>
          <w:sz w:val="28"/>
          <w:szCs w:val="28"/>
        </w:rPr>
        <w:t>1.</w:t>
      </w:r>
      <w:r w:rsidR="00933A6C" w:rsidRPr="001B29A8">
        <w:rPr>
          <w:rFonts w:ascii="Times New Roman" w:hAnsi="Times New Roman" w:cs="Times New Roman"/>
          <w:sz w:val="28"/>
          <w:szCs w:val="28"/>
        </w:rPr>
        <w:t>Общие положения</w:t>
      </w:r>
    </w:p>
    <w:p w:rsidR="00AE7884" w:rsidRDefault="001B29A8" w:rsidP="001B29A8">
      <w:pPr>
        <w:spacing w:after="0" w:line="240" w:lineRule="auto"/>
        <w:ind w:firstLine="567"/>
        <w:jc w:val="both"/>
        <w:rPr>
          <w:rFonts w:ascii="Times New Roman" w:hAnsi="Times New Roman" w:cs="Times New Roman"/>
          <w:sz w:val="28"/>
          <w:szCs w:val="28"/>
        </w:rPr>
      </w:pPr>
      <w:r>
        <w:t xml:space="preserve"> </w:t>
      </w:r>
      <w:r w:rsidR="00933A6C" w:rsidRPr="00B37BA7">
        <w:rPr>
          <w:rFonts w:ascii="Times New Roman" w:hAnsi="Times New Roman" w:cs="Times New Roman"/>
          <w:sz w:val="28"/>
          <w:szCs w:val="28"/>
        </w:rPr>
        <w:t xml:space="preserve">В настоящее время общество осознало необходимость осуществления культурных целей образования, ориентированных на личность и ее саморазвитие в конкретных педагогических системах, в том числе в каникулярный период.  </w:t>
      </w:r>
    </w:p>
    <w:p w:rsidR="00AE7884" w:rsidRDefault="00933A6C" w:rsidP="001B29A8">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Каникулы составляют значительную часть годового объема свободного времени школьников, но далеко не все родители могут предоставить своему ребенку полноценный, правильно организованный отдых. Каждому родителю хочется, чтобы ребёнок на каникулах был занят какой-либо полезной деятельностью. </w:t>
      </w:r>
    </w:p>
    <w:p w:rsidR="00933A6C" w:rsidRPr="001B29A8" w:rsidRDefault="00933A6C" w:rsidP="001B29A8">
      <w:pPr>
        <w:spacing w:after="0" w:line="240" w:lineRule="auto"/>
        <w:ind w:firstLine="567"/>
        <w:jc w:val="both"/>
      </w:pPr>
      <w:r w:rsidRPr="00B37BA7">
        <w:rPr>
          <w:rFonts w:ascii="Times New Roman" w:hAnsi="Times New Roman" w:cs="Times New Roman"/>
          <w:sz w:val="28"/>
          <w:szCs w:val="28"/>
        </w:rPr>
        <w:t xml:space="preserve">Система дополнительного образования, даже в дистанционном формате, попрежнему остается главным организатором занятости, отдыха и оздоровления детей. Каникулярная занятость детей сегодня - это не только социальная защита, это еще и пространство для творческого развития, обогащения духовного мира и интеллекта ребенка, что создает условия для социализации молодого человека с учетом реалий современной жизни, кроме этого - круглогодичная образовательная деятельность. Для обеспечения </w:t>
      </w:r>
      <w:r w:rsidRPr="00B37BA7">
        <w:rPr>
          <w:rFonts w:ascii="Times New Roman" w:hAnsi="Times New Roman" w:cs="Times New Roman"/>
          <w:sz w:val="28"/>
          <w:szCs w:val="28"/>
        </w:rPr>
        <w:lastRenderedPageBreak/>
        <w:t xml:space="preserve">данной деятельности предлагаются следующие нормативно – правовые основания: </w:t>
      </w:r>
    </w:p>
    <w:p w:rsidR="00AE7884"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1. Пункт 6  Приказа Министерства просвещения Российской Федерации от 09.11.2018 г. № 196  «Об утверждении Порядка организации и осуществления образовательной деятельности по дополнительным общеобразовательным программам» в трактовке «Организации, осуществляющие образовательную деятельность, могут реализовывать дополнительные общеобразовательные программы в течение всего календарного года, включая каникулярное время».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Образовательная деятельность, реализуемая педагогами дополнительного образования, является круглогодичной. В силу специфики работы существует практика, когда педагоги идут в отпуск во время летних каникул. Однако и летом образовательные организации продолжают работать, организуя летние площадки, лагеря дневного пребывания, стационарные лагеря и другие формы образовательной деятельности. В связи с этим предлагается такой подход, когда программы дополнительного образования следует планировать с учетом очередного отпуска педагогического работника.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2. Статья  123 «Трудовой кодекс Российской Федерации» от 30.12.2001 N 197-ФЗ (в редакции от 24.04.2020) − руководствуясь данной статьей, руководители образовательных учреждений могут распланировать сроки образовательной деятельности через график отпусков педагогических работников. График должен быть утвержден не позднее, чем за две недели до начала нового календарного года. При наличии профсоюза учитывается его мнение. Все педагоги должны быть ознакомлены с этим графиком под роспись. Отпуск может быть предоставлен по частям в зависимости от предпочтения педагога.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 3. Пункт  4.2.,  пункт 6.1. и раздел  IV Приказа  Министерства образования и науки Российской Федерации от 27.03. 2006 г. № 69 «Об особенностях режима рабочего времени и времени отдыха педагогических и других работников образовательных учреждений», далее - Положение об особенностях режима рабочего времени рабочего времени. К педагогам, которые в периоды осенних, зимних, весенних и летних каникул обучающихся не находятся в ежегодных оплачиваемых основных и дополнительных отпусках, применяется иной порядок регулирования рабочего времени, установленный данным Положением.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 4. Пункт 4 статьи 75 «Дополнительное образование детей и взрослых» главы 10. Дополнительное образование Федерального закона Российской Федерации от 29 декабря 2012 г. N 273-ФЗ "Об образовании в Российской Федерации":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lastRenderedPageBreak/>
        <w:t xml:space="preserve"> 5. Согласно СанПиН 2.4.4. 1251-03, продолжительность занятий детей в объединениях дополнительного образования не должна превышать: в учебные дни – 45 минут; в выходные и каникулярные дни – не более 1 часа.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6. В федеральных государственных стандартах также отводится важное место дополнительному образованию. Согласно ФГОС, дополнительное образование – это: часть общего образования, которая позволяет повысить общий уровень интеллектуального развития, обеспечить ребенку дополнительные возможности для удовлетворения своих образовательных и творческих потребностей, и реализуемая в свободное время. </w:t>
      </w:r>
    </w:p>
    <w:p w:rsidR="00AE7884"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 На основании вышеуказанных основных федеральных документов образования  дополнительное образование осуществляется круглогодично («образование без каникул»), поскольку в летний период в его рамках организуются тематические площадки, экскурсии, самостоятельная творческая и исследовательская деятельность детей... </w:t>
      </w:r>
    </w:p>
    <w:p w:rsidR="00AE7884"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Этим обеспечивается отсутствие строго фиксированных сроков его завершения, своего рода перманентность образовательного процесса. Занятия возможны практически с любого возраста (от 6 до 18 лет), при любом уровне предшествующей подготовки ребенок может включиться в интересующее его направление деятельности. Этим обеспечивается отсутствие строго фиксированных сроков завершения его этапов и последовательность перехода образовательного процесса из одной стадии в другую. </w:t>
      </w:r>
    </w:p>
    <w:p w:rsidR="00AE7884"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Простейшие арифметические подсчеты показывают, что не менее 150 дней в году ученик свободен от школьных занятий. Но ребенок никогда не бывает, свободен от самого себя. Растущий человек ждет от мира разнообразия, и среди возможностей выбора, ему круглый год доступно дополнительное образование. Никто не имеет права лишать ребенка возможности предпочесть среду, где он может проявить себя. Достаточно выбрать занятие по душе, выявить предпочтения ребенка и можно развивать его способности в самых разных направлениях. </w:t>
      </w:r>
    </w:p>
    <w:p w:rsidR="00AE7884"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При этом, в отличие от общего образования, дополнительное образование можно начать на любом возрастном этапе и в принципе в любое время учебного года. Результатом занятий в дополнительном образовании может стать хобби на всю жизнь, и часто даже определение будущей профессии.  Заниматься здесь никогда не поздно, и это делает данную сферу существенным фактором непрерывного образования личности.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Содержание дополнительного образования не стандартизируется, именно поэтому оно в состоянии удовлетворять самые разнообразные интересы личности.  Пользуясь данными документами, можно создать нормативно-правовые акты на уровне учреждения и муниципалитета.   </w:t>
      </w:r>
    </w:p>
    <w:p w:rsidR="00AF1D74" w:rsidRDefault="00AF1D74" w:rsidP="00890A5A">
      <w:pPr>
        <w:spacing w:after="0" w:line="240" w:lineRule="auto"/>
        <w:ind w:firstLine="567"/>
        <w:jc w:val="both"/>
        <w:rPr>
          <w:rFonts w:ascii="Times New Roman" w:hAnsi="Times New Roman" w:cs="Times New Roman"/>
          <w:sz w:val="28"/>
          <w:szCs w:val="28"/>
        </w:rPr>
      </w:pPr>
      <w:r w:rsidRPr="00AF1D74">
        <w:rPr>
          <w:rFonts w:ascii="Times New Roman" w:hAnsi="Times New Roman" w:cs="Times New Roman"/>
          <w:sz w:val="28"/>
          <w:szCs w:val="28"/>
        </w:rPr>
        <w:t>В данный период, исходя из запросов педагогической и родительской общественности, разработаны 3 модели реализации новых форм занятости и программ дополнительного образования в каникулярный период (п</w:t>
      </w:r>
      <w:r>
        <w:rPr>
          <w:rFonts w:ascii="Times New Roman" w:hAnsi="Times New Roman" w:cs="Times New Roman"/>
          <w:sz w:val="28"/>
          <w:szCs w:val="28"/>
        </w:rPr>
        <w:t>реимущественно в летний период)</w:t>
      </w:r>
      <w:r w:rsidRPr="00AF1D74">
        <w:rPr>
          <w:rFonts w:ascii="Times New Roman" w:hAnsi="Times New Roman" w:cs="Times New Roman"/>
          <w:sz w:val="28"/>
          <w:szCs w:val="28"/>
        </w:rPr>
        <w:t>.</w:t>
      </w:r>
    </w:p>
    <w:p w:rsidR="00AF1D74" w:rsidRDefault="00AF1D74" w:rsidP="00890A5A">
      <w:pPr>
        <w:spacing w:after="0" w:line="240" w:lineRule="auto"/>
        <w:ind w:firstLine="567"/>
        <w:jc w:val="both"/>
        <w:rPr>
          <w:rFonts w:ascii="Times New Roman" w:hAnsi="Times New Roman" w:cs="Times New Roman"/>
          <w:sz w:val="28"/>
          <w:szCs w:val="28"/>
        </w:rPr>
      </w:pPr>
      <w:r w:rsidRPr="00AF1D74">
        <w:rPr>
          <w:rFonts w:ascii="Times New Roman" w:hAnsi="Times New Roman" w:cs="Times New Roman"/>
          <w:sz w:val="28"/>
          <w:szCs w:val="28"/>
        </w:rPr>
        <w:t>1 модель – очный формат в малых группах, традиционная</w:t>
      </w:r>
      <w:r w:rsidR="00AE7884">
        <w:rPr>
          <w:rFonts w:ascii="Times New Roman" w:hAnsi="Times New Roman" w:cs="Times New Roman"/>
          <w:sz w:val="28"/>
          <w:szCs w:val="28"/>
        </w:rPr>
        <w:t>;</w:t>
      </w:r>
    </w:p>
    <w:p w:rsidR="00FF24E9" w:rsidRDefault="00AF1D74" w:rsidP="00890A5A">
      <w:pPr>
        <w:spacing w:after="0" w:line="240" w:lineRule="auto"/>
        <w:ind w:firstLine="567"/>
        <w:jc w:val="both"/>
        <w:rPr>
          <w:rFonts w:ascii="Times New Roman" w:hAnsi="Times New Roman" w:cs="Times New Roman"/>
          <w:sz w:val="28"/>
          <w:szCs w:val="28"/>
        </w:rPr>
      </w:pPr>
      <w:r w:rsidRPr="00AF1D74">
        <w:rPr>
          <w:rFonts w:ascii="Times New Roman" w:hAnsi="Times New Roman" w:cs="Times New Roman"/>
          <w:sz w:val="28"/>
          <w:szCs w:val="28"/>
        </w:rPr>
        <w:lastRenderedPageBreak/>
        <w:t>2 модель – дистанционный формат при наличии всех технических возможностей</w:t>
      </w:r>
      <w:r w:rsidR="00AE7884">
        <w:rPr>
          <w:rFonts w:ascii="Times New Roman" w:hAnsi="Times New Roman" w:cs="Times New Roman"/>
          <w:sz w:val="28"/>
          <w:szCs w:val="28"/>
        </w:rPr>
        <w:t>;</w:t>
      </w:r>
    </w:p>
    <w:p w:rsidR="00A40B0B" w:rsidRDefault="00A40B0B" w:rsidP="00890A5A">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3 модель – смешанный формат очного и дистанционного</w:t>
      </w:r>
      <w:r w:rsidR="001B29A8">
        <w:rPr>
          <w:rFonts w:ascii="Times New Roman" w:hAnsi="Times New Roman" w:cs="Times New Roman"/>
          <w:sz w:val="28"/>
          <w:szCs w:val="28"/>
        </w:rPr>
        <w:t>:</w:t>
      </w:r>
    </w:p>
    <w:p w:rsidR="00A40B0B" w:rsidRDefault="00A40B0B" w:rsidP="00890A5A">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1 модель – очный формат в малых группах – освоение дополнительных общеобразовательных программ при непосредственном посещении учреждения дополнительного образования или место проведения мероприятия. В данное время очный формат может быть проведен в малых группах от 1 до 5 человек.</w:t>
      </w:r>
    </w:p>
    <w:p w:rsidR="00A40B0B" w:rsidRDefault="00A40B0B" w:rsidP="00890A5A">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2 модель – дистанционный формат (онлайн) – образовательно-технический подход, подразумевающий самостоятельную форму деятельности, где информационные технологии являются ведущим средством, без ограничения в расстоянии и вне зависимости от места проживания. В данной модели предлагаем применить новую модель финансирования, которая заключается в следующем: муниципальные районы и городские округа, принимающие участие в реализации</w:t>
      </w:r>
    </w:p>
    <w:p w:rsidR="00AE7884" w:rsidRDefault="00A40B0B" w:rsidP="001B29A8">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3 модель – смешанный формат – образовательный подход, который совмещает форму деятельности с участием взрослого (лицом к лицу) и онлайн обучение. Смешанное обучение предполагает элементы самостоятельного контроля учеником образовательного маршрута, времени, места и темпа обучения, а также интеграцию опыта обучения с учителем и онлайн.</w:t>
      </w:r>
      <w:r w:rsidR="00E27B9A" w:rsidRPr="00E27B9A">
        <w:rPr>
          <w:rFonts w:ascii="Times New Roman" w:hAnsi="Times New Roman" w:cs="Times New Roman"/>
          <w:sz w:val="28"/>
          <w:szCs w:val="28"/>
        </w:rPr>
        <w:t xml:space="preserve"> </w:t>
      </w:r>
    </w:p>
    <w:p w:rsidR="001B29A8" w:rsidRDefault="00E27B9A" w:rsidP="001B29A8">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Модель I – очный формат в малых группах</w:t>
      </w:r>
      <w:r w:rsidR="001B29A8">
        <w:rPr>
          <w:rFonts w:ascii="Times New Roman" w:hAnsi="Times New Roman" w:cs="Times New Roman"/>
          <w:sz w:val="28"/>
          <w:szCs w:val="28"/>
        </w:rPr>
        <w:t>.</w:t>
      </w:r>
      <w:r w:rsidRPr="00A40B0B">
        <w:rPr>
          <w:rFonts w:ascii="Times New Roman" w:hAnsi="Times New Roman" w:cs="Times New Roman"/>
          <w:sz w:val="28"/>
          <w:szCs w:val="28"/>
        </w:rPr>
        <w:t xml:space="preserve"> </w:t>
      </w:r>
    </w:p>
    <w:p w:rsidR="001B29A8" w:rsidRPr="00E27B9A" w:rsidRDefault="00E27B9A" w:rsidP="001B29A8">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В очном формате в малых группах в отдаленных арктических улусах, труднодоступных населенных пунктах предлагаются следующие формы занятости:</w:t>
      </w:r>
    </w:p>
    <w:tbl>
      <w:tblPr>
        <w:tblStyle w:val="a4"/>
        <w:tblW w:w="8897" w:type="dxa"/>
        <w:tblLook w:val="04A0" w:firstRow="1" w:lastRow="0" w:firstColumn="1" w:lastColumn="0" w:noHBand="0" w:noVBand="1"/>
      </w:tblPr>
      <w:tblGrid>
        <w:gridCol w:w="4785"/>
        <w:gridCol w:w="4112"/>
      </w:tblGrid>
      <w:tr w:rsidR="00161EF3" w:rsidTr="00161EF3">
        <w:tc>
          <w:tcPr>
            <w:tcW w:w="4785" w:type="dxa"/>
          </w:tcPr>
          <w:p w:rsidR="00161EF3" w:rsidRDefault="00161EF3" w:rsidP="00161EF3">
            <w:pPr>
              <w:jc w:val="both"/>
              <w:rPr>
                <w:rFonts w:ascii="Times New Roman" w:hAnsi="Times New Roman" w:cs="Times New Roman"/>
                <w:sz w:val="28"/>
                <w:szCs w:val="28"/>
              </w:rPr>
            </w:pPr>
            <w:r w:rsidRPr="00A40B0B">
              <w:rPr>
                <w:rFonts w:ascii="Times New Roman" w:hAnsi="Times New Roman" w:cs="Times New Roman"/>
                <w:sz w:val="28"/>
                <w:szCs w:val="28"/>
              </w:rPr>
              <w:t>Формы занятости</w:t>
            </w:r>
          </w:p>
        </w:tc>
        <w:tc>
          <w:tcPr>
            <w:tcW w:w="4112" w:type="dxa"/>
          </w:tcPr>
          <w:p w:rsidR="00161EF3" w:rsidRDefault="00161EF3" w:rsidP="00161EF3">
            <w:pPr>
              <w:jc w:val="both"/>
              <w:rPr>
                <w:rFonts w:ascii="Times New Roman" w:hAnsi="Times New Roman" w:cs="Times New Roman"/>
                <w:sz w:val="28"/>
                <w:szCs w:val="28"/>
              </w:rPr>
            </w:pPr>
            <w:r w:rsidRPr="00A40B0B">
              <w:rPr>
                <w:rFonts w:ascii="Times New Roman" w:hAnsi="Times New Roman" w:cs="Times New Roman"/>
                <w:sz w:val="28"/>
                <w:szCs w:val="28"/>
              </w:rPr>
              <w:t>Краткое содержание</w:t>
            </w:r>
          </w:p>
        </w:tc>
      </w:tr>
      <w:tr w:rsidR="00161EF3" w:rsidTr="00161EF3">
        <w:tc>
          <w:tcPr>
            <w:tcW w:w="4785" w:type="dxa"/>
          </w:tcPr>
          <w:p w:rsidR="00161EF3" w:rsidRPr="00A40B0B" w:rsidRDefault="00ED5CE6" w:rsidP="00161EF3">
            <w:pPr>
              <w:jc w:val="both"/>
              <w:rPr>
                <w:rFonts w:ascii="Times New Roman" w:hAnsi="Times New Roman" w:cs="Times New Roman"/>
                <w:sz w:val="28"/>
                <w:szCs w:val="28"/>
              </w:rPr>
            </w:pPr>
            <w:r>
              <w:rPr>
                <w:rFonts w:ascii="Times New Roman" w:hAnsi="Times New Roman" w:cs="Times New Roman"/>
                <w:sz w:val="28"/>
                <w:szCs w:val="28"/>
              </w:rPr>
              <w:t>Площадки досуга при образовательных организаций</w:t>
            </w:r>
          </w:p>
          <w:p w:rsidR="00161EF3" w:rsidRDefault="00161EF3" w:rsidP="00161EF3">
            <w:pPr>
              <w:jc w:val="both"/>
              <w:rPr>
                <w:rFonts w:ascii="Times New Roman" w:hAnsi="Times New Roman" w:cs="Times New Roman"/>
                <w:sz w:val="28"/>
                <w:szCs w:val="28"/>
              </w:rPr>
            </w:pPr>
          </w:p>
        </w:tc>
        <w:tc>
          <w:tcPr>
            <w:tcW w:w="4112" w:type="dxa"/>
          </w:tcPr>
          <w:p w:rsidR="00ED5CE6" w:rsidRPr="00A40B0B" w:rsidRDefault="00161EF3" w:rsidP="00ED5CE6">
            <w:pPr>
              <w:jc w:val="both"/>
              <w:rPr>
                <w:rFonts w:ascii="Times New Roman" w:hAnsi="Times New Roman" w:cs="Times New Roman"/>
                <w:sz w:val="28"/>
                <w:szCs w:val="28"/>
              </w:rPr>
            </w:pPr>
            <w:r w:rsidRPr="00A40B0B">
              <w:rPr>
                <w:rFonts w:ascii="Times New Roman" w:hAnsi="Times New Roman" w:cs="Times New Roman"/>
                <w:sz w:val="28"/>
                <w:szCs w:val="28"/>
              </w:rPr>
              <w:t xml:space="preserve">ориентированы преимущественно на младших школьников. Дети находятся в течение дня </w:t>
            </w:r>
            <w:r w:rsidR="00ED5CE6">
              <w:rPr>
                <w:rFonts w:ascii="Times New Roman" w:hAnsi="Times New Roman" w:cs="Times New Roman"/>
                <w:sz w:val="28"/>
                <w:szCs w:val="28"/>
              </w:rPr>
              <w:t>с 9 до 12 часов</w:t>
            </w:r>
          </w:p>
          <w:p w:rsidR="00161EF3" w:rsidRDefault="00161EF3" w:rsidP="00ED5CE6">
            <w:pPr>
              <w:jc w:val="both"/>
              <w:rPr>
                <w:rFonts w:ascii="Times New Roman" w:hAnsi="Times New Roman" w:cs="Times New Roman"/>
                <w:sz w:val="28"/>
                <w:szCs w:val="28"/>
              </w:rPr>
            </w:pPr>
            <w:r w:rsidRPr="00A40B0B">
              <w:rPr>
                <w:rFonts w:ascii="Times New Roman" w:hAnsi="Times New Roman" w:cs="Times New Roman"/>
                <w:sz w:val="28"/>
                <w:szCs w:val="28"/>
              </w:rPr>
              <w:t xml:space="preserve">Именно потому, что дети не живут в таком лагере постоянно (и, следовательно, для проведения смены не требуется организации сложной и дорогостоящей системы хозяйственно-бытового обеспечения их жизнедеятельности: спальные комнаты, прачечные, сушилки, гладильные и т.п.), данная форма организации летней занятости детей является малозатратной (а значит, доступной для детей из </w:t>
            </w:r>
            <w:r w:rsidRPr="00A40B0B">
              <w:rPr>
                <w:rFonts w:ascii="Times New Roman" w:hAnsi="Times New Roman" w:cs="Times New Roman"/>
                <w:sz w:val="28"/>
                <w:szCs w:val="28"/>
              </w:rPr>
              <w:lastRenderedPageBreak/>
              <w:t>малообеспеченных семей) и относительно легко реализуемой на практике. В большинстве в качестве вожатых работают старшеклассники, что, в свою очередь, позволяет решать целый ряд задач: – развитие разновозрастного взаимодействия и межпоколенных связей; – развитие воспитывающей среды школы; – социальная и профессиональная ориентация старшеклассников-вожатых и др. Нередко (особенно в сельских школах) организуются различные формы трудовой деятельности школьников (чаще всего работа на пришкольном участке, уход за растениями и т.п.).</w:t>
            </w:r>
          </w:p>
        </w:tc>
      </w:tr>
      <w:tr w:rsidR="00161EF3" w:rsidTr="00161EF3">
        <w:tc>
          <w:tcPr>
            <w:tcW w:w="4785" w:type="dxa"/>
          </w:tcPr>
          <w:p w:rsidR="00161EF3" w:rsidRPr="00A40B0B" w:rsidRDefault="00ED5CE6" w:rsidP="00161EF3">
            <w:pPr>
              <w:jc w:val="both"/>
              <w:rPr>
                <w:rFonts w:ascii="Times New Roman" w:hAnsi="Times New Roman" w:cs="Times New Roman"/>
                <w:sz w:val="28"/>
                <w:szCs w:val="28"/>
              </w:rPr>
            </w:pPr>
            <w:r>
              <w:rPr>
                <w:rFonts w:ascii="Times New Roman" w:hAnsi="Times New Roman" w:cs="Times New Roman"/>
                <w:sz w:val="28"/>
                <w:szCs w:val="28"/>
              </w:rPr>
              <w:lastRenderedPageBreak/>
              <w:t>Спортивные площадки</w:t>
            </w:r>
          </w:p>
        </w:tc>
        <w:tc>
          <w:tcPr>
            <w:tcW w:w="4112" w:type="dxa"/>
          </w:tcPr>
          <w:p w:rsidR="00161EF3" w:rsidRPr="00A40B0B" w:rsidRDefault="00161EF3" w:rsidP="00ED5CE6">
            <w:pPr>
              <w:jc w:val="both"/>
              <w:rPr>
                <w:rFonts w:ascii="Times New Roman" w:hAnsi="Times New Roman" w:cs="Times New Roman"/>
                <w:sz w:val="28"/>
                <w:szCs w:val="28"/>
              </w:rPr>
            </w:pPr>
            <w:r w:rsidRPr="00E27B9A">
              <w:rPr>
                <w:rFonts w:ascii="Times New Roman" w:hAnsi="Times New Roman" w:cs="Times New Roman"/>
                <w:sz w:val="28"/>
                <w:szCs w:val="28"/>
              </w:rPr>
              <w:t xml:space="preserve">объединение детей, организованное на основе их интереса к физкультуре и спорту, имеющее свои органы самоуправления, состоящее из активно действующих групп – кружков, команд, секций по видам спорта. </w:t>
            </w:r>
            <w:r w:rsidR="00ED5CE6">
              <w:rPr>
                <w:rFonts w:ascii="Times New Roman" w:hAnsi="Times New Roman" w:cs="Times New Roman"/>
                <w:sz w:val="28"/>
                <w:szCs w:val="28"/>
              </w:rPr>
              <w:t>Площадку</w:t>
            </w:r>
            <w:r w:rsidRPr="00E27B9A">
              <w:rPr>
                <w:rFonts w:ascii="Times New Roman" w:hAnsi="Times New Roman" w:cs="Times New Roman"/>
                <w:sz w:val="28"/>
                <w:szCs w:val="28"/>
              </w:rPr>
              <w:t xml:space="preserve"> мож</w:t>
            </w:r>
            <w:r w:rsidR="00ED5CE6">
              <w:rPr>
                <w:rFonts w:ascii="Times New Roman" w:hAnsi="Times New Roman" w:cs="Times New Roman"/>
                <w:sz w:val="28"/>
                <w:szCs w:val="28"/>
              </w:rPr>
              <w:t>но</w:t>
            </w:r>
            <w:r w:rsidRPr="00E27B9A">
              <w:rPr>
                <w:rFonts w:ascii="Times New Roman" w:hAnsi="Times New Roman" w:cs="Times New Roman"/>
                <w:sz w:val="28"/>
                <w:szCs w:val="28"/>
              </w:rPr>
              <w:t xml:space="preserve"> создаваться как структурное подразделение общеобразовательного учреждения или как общественное объединение с учетом региональных, местных особенностей и интересов обучающихся. Можно рассмотреть очный формат проведения в малых группах от 1 до 5 человек. Основными формами работы </w:t>
            </w:r>
            <w:r w:rsidR="00ED5CE6">
              <w:rPr>
                <w:rFonts w:ascii="Times New Roman" w:hAnsi="Times New Roman" w:cs="Times New Roman"/>
                <w:sz w:val="28"/>
                <w:szCs w:val="28"/>
              </w:rPr>
              <w:t>площадки</w:t>
            </w:r>
            <w:r w:rsidRPr="00E27B9A">
              <w:rPr>
                <w:rFonts w:ascii="Times New Roman" w:hAnsi="Times New Roman" w:cs="Times New Roman"/>
                <w:sz w:val="28"/>
                <w:szCs w:val="28"/>
              </w:rPr>
              <w:t xml:space="preserve"> могут быть занятия в секциях, группах и командах, комплектующихся с учетом </w:t>
            </w:r>
            <w:r w:rsidRPr="00E27B9A">
              <w:rPr>
                <w:rFonts w:ascii="Times New Roman" w:hAnsi="Times New Roman" w:cs="Times New Roman"/>
                <w:sz w:val="28"/>
                <w:szCs w:val="28"/>
              </w:rPr>
              <w:lastRenderedPageBreak/>
              <w:t>пола, уровня физической и спортивнотехнической подготовки. Для проведения физкультурно-оздоровительной работы в ШСК используются спортзалы и спортивные площадки, на базе которых создан клуб.</w:t>
            </w:r>
          </w:p>
        </w:tc>
      </w:tr>
      <w:tr w:rsidR="00161EF3" w:rsidTr="00161EF3">
        <w:tc>
          <w:tcPr>
            <w:tcW w:w="4785" w:type="dxa"/>
          </w:tcPr>
          <w:p w:rsidR="00161EF3" w:rsidRPr="00E27B9A" w:rsidRDefault="00ED5CE6" w:rsidP="00161EF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Досуговые </w:t>
            </w:r>
            <w:r w:rsidR="00161EF3" w:rsidRPr="00E27B9A">
              <w:rPr>
                <w:rFonts w:ascii="Times New Roman" w:hAnsi="Times New Roman" w:cs="Times New Roman"/>
                <w:sz w:val="28"/>
                <w:szCs w:val="28"/>
              </w:rPr>
              <w:t>площадки</w:t>
            </w:r>
          </w:p>
        </w:tc>
        <w:tc>
          <w:tcPr>
            <w:tcW w:w="4112"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t>работа таких площадок организуется в тех районах города, села или муниципального района, где проживает большое количество детей, которые остаются неохваченными целесообразно организованными формами досуга, и где отсутствуют какие-либо досуговые учреждения, доступные для детей (или их деятельность по каким-либо причинам прекращается в летний период). Чаще всего это так</w:t>
            </w:r>
            <w:r>
              <w:t xml:space="preserve"> </w:t>
            </w:r>
            <w:r w:rsidRPr="00E27B9A">
              <w:rPr>
                <w:rFonts w:ascii="Times New Roman" w:hAnsi="Times New Roman" w:cs="Times New Roman"/>
                <w:sz w:val="28"/>
                <w:szCs w:val="28"/>
              </w:rPr>
              <w:t xml:space="preserve">называемые спальные районы в новостройках, удаленные от центра районы города или окраины. В таких районах система социального обслуживания населения в целом либо слабо организована, либо находится в стадии становления. Организация работы дворовых площадок носит как постоянный, так и временный характер. Постоянные площадки работают в течение довольно длительного времени (от месяца до всего летнего периода: обычно так работают пункты проката инвентаря). Работа временных площадок организуется силами передвижных групп дворовых вожатых (чаще всего такая </w:t>
            </w:r>
            <w:r w:rsidRPr="00E27B9A">
              <w:rPr>
                <w:rFonts w:ascii="Times New Roman" w:hAnsi="Times New Roman" w:cs="Times New Roman"/>
                <w:sz w:val="28"/>
                <w:szCs w:val="28"/>
              </w:rPr>
              <w:lastRenderedPageBreak/>
              <w:t>группа состоит из нескольких подростков и одного-двух студентов, специально подготовленных к подобной работе). В одном месте такая группа работает примерно в течение недели. Главная задача передвижных групп заключается в развитии досуговой культуры детей, проживающих в конкретном районе (обучение детей новым интересным формам организации своего досуга: новым интеллектуально-творческим, коммуникативным, подвижным и спортивным играм), а также в формировании дворового актива из старших и наиболее инициативных ребят.</w:t>
            </w:r>
          </w:p>
        </w:tc>
      </w:tr>
      <w:tr w:rsidR="00161EF3" w:rsidTr="00161EF3">
        <w:tc>
          <w:tcPr>
            <w:tcW w:w="4785" w:type="dxa"/>
          </w:tcPr>
          <w:p w:rsidR="00161EF3" w:rsidRPr="00E27B9A" w:rsidRDefault="00ED5CE6" w:rsidP="00161EF3">
            <w:pPr>
              <w:jc w:val="both"/>
              <w:rPr>
                <w:rFonts w:ascii="Times New Roman" w:hAnsi="Times New Roman" w:cs="Times New Roman"/>
                <w:sz w:val="28"/>
                <w:szCs w:val="28"/>
              </w:rPr>
            </w:pPr>
            <w:r>
              <w:rPr>
                <w:rFonts w:ascii="Times New Roman" w:hAnsi="Times New Roman" w:cs="Times New Roman"/>
                <w:sz w:val="28"/>
                <w:szCs w:val="28"/>
              </w:rPr>
              <w:lastRenderedPageBreak/>
              <w:t>Т</w:t>
            </w:r>
            <w:r w:rsidR="00161EF3" w:rsidRPr="00E27B9A">
              <w:rPr>
                <w:rFonts w:ascii="Times New Roman" w:hAnsi="Times New Roman" w:cs="Times New Roman"/>
                <w:sz w:val="28"/>
                <w:szCs w:val="28"/>
              </w:rPr>
              <w:t xml:space="preserve">руда и отдых, трудовые бригады, семейные трудовые бригады </w:t>
            </w:r>
          </w:p>
          <w:p w:rsidR="00161EF3" w:rsidRPr="00E27B9A" w:rsidRDefault="00161EF3" w:rsidP="00161EF3">
            <w:pPr>
              <w:jc w:val="both"/>
              <w:rPr>
                <w:rFonts w:ascii="Times New Roman" w:hAnsi="Times New Roman" w:cs="Times New Roman"/>
                <w:sz w:val="28"/>
                <w:szCs w:val="28"/>
              </w:rPr>
            </w:pPr>
          </w:p>
        </w:tc>
        <w:tc>
          <w:tcPr>
            <w:tcW w:w="4112"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t>современные социально-экономические условия актуализировали и вопрос о развитии деятельности разнообразных трудовых объединений подростков и молодежи, а также семейной формы. Становясь членами трудовых объединений, дети получают не только возможность зарабатывать, но и осваивать определенные трудовые навыки, участвовать в интересных формах организованного досуга, расширять круг друзей и знакомых и др. Все это способствует не только социальному и</w:t>
            </w:r>
            <w:r>
              <w:t xml:space="preserve"> </w:t>
            </w:r>
            <w:r w:rsidRPr="00E27B9A">
              <w:rPr>
                <w:rFonts w:ascii="Times New Roman" w:hAnsi="Times New Roman" w:cs="Times New Roman"/>
                <w:sz w:val="28"/>
                <w:szCs w:val="28"/>
              </w:rPr>
              <w:t xml:space="preserve">профессиональному самоопределению подростков и молодых людей, но и в целом более эффективной их социализации. Кроме этого, в семейной форме можно </w:t>
            </w:r>
            <w:r w:rsidRPr="00E27B9A">
              <w:rPr>
                <w:rFonts w:ascii="Times New Roman" w:hAnsi="Times New Roman" w:cs="Times New Roman"/>
                <w:sz w:val="28"/>
                <w:szCs w:val="28"/>
              </w:rPr>
              <w:lastRenderedPageBreak/>
              <w:t>обеспечить свою семью некоторыми продуктами питания. Спектр деятельности подобных трудовых отрядов достаточно широк, например, – бригады, занимающиеся благоустройством города (уборка территории, покраска заборов, посадка и уход за растениями и т.п.); – творческая бригада (концертно-агитационная деятельность); – отряд дворовых вожатых, отряд экскурсоводов и др. – ремонт детских и спортивных площадок; – хозяйственная помощь школам и детским садам; – ремонт почтовых ящиков, помощь ветеранам; – благоустройство, обеспечение чистоты, порядка и дисциплины при проведении культурно-массовых мероприятий районного уровня. Таким образом, работа с детьми, подростками, молодежью и семьей в летний период, несмотря на многочисленные трудности, обладает большим социально-педагогическим потенциалом и является одним из важных средств обеспечения продуктивной социализации подрастающего поколения.</w:t>
            </w:r>
          </w:p>
        </w:tc>
      </w:tr>
      <w:tr w:rsidR="00161EF3" w:rsidTr="00161EF3">
        <w:tc>
          <w:tcPr>
            <w:tcW w:w="4785"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lastRenderedPageBreak/>
              <w:t>Школьные музеи</w:t>
            </w:r>
          </w:p>
        </w:tc>
        <w:tc>
          <w:tcPr>
            <w:tcW w:w="4112"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t xml:space="preserve">одно из направлений дополнительного образования детей, одна из форм интеллектуального и личностного развития, вовлекающая детей в изучение истории родного края, в деятельность краеведческих, исторических, археологических кружков и экспедиций, представляет немаловажную </w:t>
            </w:r>
            <w:r w:rsidRPr="00E27B9A">
              <w:rPr>
                <w:rFonts w:ascii="Times New Roman" w:hAnsi="Times New Roman" w:cs="Times New Roman"/>
                <w:sz w:val="28"/>
                <w:szCs w:val="28"/>
              </w:rPr>
              <w:lastRenderedPageBreak/>
              <w:t>роль в обучении в дистанционном формате. Школьный музей сегодня – это пространство, максимально открытое для деятельности ребенка, его творческой и созидательной</w:t>
            </w:r>
            <w:r>
              <w:t xml:space="preserve"> </w:t>
            </w:r>
            <w:r w:rsidRPr="00E27B9A">
              <w:rPr>
                <w:rFonts w:ascii="Times New Roman" w:hAnsi="Times New Roman" w:cs="Times New Roman"/>
                <w:sz w:val="28"/>
                <w:szCs w:val="28"/>
              </w:rPr>
              <w:t>активности. Школьный музей может действовать как музей-выставка, музей-мастерская, музей-студия, музей-клуб, музей-театр, музей-методический кабинет, музей-творческая лаборатория, музей-научный кабинет, центр туристско-краеведческой работы, краеведческий класс, адаптационный центр и т.д. Важно определение не только профиля, но и формы и способа реализации своих возможностей, особенностей. Наиболее подходящие формы работы: виртуальный музей, виртуальная экскурсия, игровой путеводитель по музею, мини проекты. В музеях экскурсия является одним из основных видов образовательной и воспитательной деятельности. Именно онлайн-экскурсия создаст благоприятные условия для усвоения информации.</w:t>
            </w:r>
          </w:p>
        </w:tc>
      </w:tr>
      <w:tr w:rsidR="00161EF3" w:rsidTr="00161EF3">
        <w:tc>
          <w:tcPr>
            <w:tcW w:w="4785"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lastRenderedPageBreak/>
              <w:t>Школьные спортивные клубы</w:t>
            </w:r>
          </w:p>
        </w:tc>
        <w:tc>
          <w:tcPr>
            <w:tcW w:w="4112"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t xml:space="preserve">объединение детей, организованное на основе их интереса к физкультуре и спорту, имеющее свои органы самоуправления, состоящее из активно действующих групп – кружков, команд, секций по видам спорта. Клуб может создаваться как структурное подразделение общеобразовательного учреждения или как </w:t>
            </w:r>
            <w:r w:rsidRPr="00E27B9A">
              <w:rPr>
                <w:rFonts w:ascii="Times New Roman" w:hAnsi="Times New Roman" w:cs="Times New Roman"/>
                <w:sz w:val="28"/>
                <w:szCs w:val="28"/>
              </w:rPr>
              <w:lastRenderedPageBreak/>
              <w:t>общественное объединение с учетом региональных, местных особенностей и интересов обучающихся. Можно рассмотреть очный формат проведения в малых группах от 1 до 5 человек. Основными формами работы клуба могут быть занятия в секциях, группах и командах, комплектующихся с учетом пола, уровня физической и спортивнотехнической подготовки. Для проведения физкультурно-оздоровительной работы в ШСК используются спортзалы и спортивные площадки, на базе которых создан клуб.</w:t>
            </w:r>
          </w:p>
        </w:tc>
      </w:tr>
    </w:tbl>
    <w:p w:rsidR="00A40B0B" w:rsidRPr="00E27B9A" w:rsidRDefault="00A40B0B" w:rsidP="001B29A8">
      <w:pPr>
        <w:spacing w:after="0" w:line="240" w:lineRule="auto"/>
        <w:ind w:firstLine="567"/>
        <w:jc w:val="both"/>
        <w:rPr>
          <w:rFonts w:ascii="Times New Roman" w:hAnsi="Times New Roman" w:cs="Times New Roman"/>
          <w:sz w:val="28"/>
          <w:szCs w:val="28"/>
        </w:rPr>
      </w:pPr>
    </w:p>
    <w:p w:rsidR="00161EF3" w:rsidRDefault="00E27B9A" w:rsidP="00161EF3">
      <w:pPr>
        <w:spacing w:after="0" w:line="240" w:lineRule="auto"/>
        <w:ind w:firstLine="708"/>
        <w:jc w:val="both"/>
        <w:rPr>
          <w:rFonts w:ascii="Times New Roman" w:hAnsi="Times New Roman" w:cs="Times New Roman"/>
          <w:sz w:val="28"/>
          <w:szCs w:val="28"/>
        </w:rPr>
      </w:pPr>
      <w:r w:rsidRPr="00A40B0B">
        <w:rPr>
          <w:rFonts w:ascii="Times New Roman" w:hAnsi="Times New Roman" w:cs="Times New Roman"/>
          <w:sz w:val="28"/>
          <w:szCs w:val="28"/>
        </w:rPr>
        <w:t xml:space="preserve"> </w:t>
      </w:r>
      <w:r w:rsidRPr="00E27B9A">
        <w:rPr>
          <w:rFonts w:ascii="Times New Roman" w:hAnsi="Times New Roman" w:cs="Times New Roman"/>
          <w:sz w:val="28"/>
          <w:szCs w:val="28"/>
        </w:rPr>
        <w:t>Модель II – дистанционный формат  при наличии всех технических возможностей</w:t>
      </w:r>
    </w:p>
    <w:p w:rsidR="00490EE4" w:rsidRPr="00490EE4" w:rsidRDefault="00E27B9A" w:rsidP="00161EF3">
      <w:pPr>
        <w:spacing w:after="0" w:line="240" w:lineRule="auto"/>
        <w:ind w:firstLine="708"/>
        <w:jc w:val="both"/>
        <w:rPr>
          <w:rFonts w:ascii="Times New Roman" w:hAnsi="Times New Roman" w:cs="Times New Roman"/>
          <w:sz w:val="28"/>
          <w:szCs w:val="28"/>
        </w:rPr>
      </w:pPr>
      <w:r w:rsidRPr="00E27B9A">
        <w:rPr>
          <w:rFonts w:ascii="Times New Roman" w:hAnsi="Times New Roman" w:cs="Times New Roman"/>
          <w:sz w:val="28"/>
          <w:szCs w:val="28"/>
        </w:rPr>
        <w:t>Дистанционный формат (онлайн) – образовательно-технический подход, подразумевающий, самостоятельную форму деятельности обучающихся на единой онлайн-платформе, без ограничения в расстоянии и вне зависимости от места проживания. Дистанционный формат организации новых форм занятости и программ дополнительного образования в каникулярный период (преимущественно в летний период) предусматривает, главным образом, четко продуманную систему коммуникаций с обязательным мотивационным контролем обучающихся, где основными образовательными технологиями будут проектная деятельность и погружение в предмет обучения. Достоинствами и недостатками дистанционного формата являются:</w:t>
      </w:r>
    </w:p>
    <w:tbl>
      <w:tblPr>
        <w:tblStyle w:val="a4"/>
        <w:tblW w:w="0" w:type="auto"/>
        <w:tblLayout w:type="fixed"/>
        <w:tblLook w:val="04A0" w:firstRow="1" w:lastRow="0" w:firstColumn="1" w:lastColumn="0" w:noHBand="0" w:noVBand="1"/>
      </w:tblPr>
      <w:tblGrid>
        <w:gridCol w:w="1951"/>
        <w:gridCol w:w="2977"/>
        <w:gridCol w:w="2566"/>
        <w:gridCol w:w="2076"/>
      </w:tblGrid>
      <w:tr w:rsidR="00490EE4" w:rsidTr="00161EF3">
        <w:tc>
          <w:tcPr>
            <w:tcW w:w="1951" w:type="dxa"/>
          </w:tcPr>
          <w:p w:rsidR="00490EE4" w:rsidRDefault="00490EE4" w:rsidP="00714DD5">
            <w:pPr>
              <w:tabs>
                <w:tab w:val="left" w:pos="1860"/>
              </w:tabs>
              <w:jc w:val="both"/>
              <w:rPr>
                <w:rFonts w:ascii="Times New Roman" w:hAnsi="Times New Roman" w:cs="Times New Roman"/>
                <w:sz w:val="28"/>
                <w:szCs w:val="28"/>
              </w:rPr>
            </w:pPr>
          </w:p>
        </w:tc>
        <w:tc>
          <w:tcPr>
            <w:tcW w:w="2977"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Ребенок, решивший принять участие в программе дистанционного формата:</w:t>
            </w:r>
          </w:p>
        </w:tc>
        <w:tc>
          <w:tcPr>
            <w:tcW w:w="2566" w:type="dxa"/>
          </w:tcPr>
          <w:p w:rsidR="00490EE4" w:rsidRDefault="00490EE4" w:rsidP="00714DD5">
            <w:pPr>
              <w:tabs>
                <w:tab w:val="left" w:pos="1860"/>
              </w:tabs>
              <w:jc w:val="both"/>
              <w:rPr>
                <w:rFonts w:ascii="Times New Roman" w:hAnsi="Times New Roman" w:cs="Times New Roman"/>
                <w:sz w:val="28"/>
                <w:szCs w:val="28"/>
              </w:rPr>
            </w:pPr>
          </w:p>
        </w:tc>
        <w:tc>
          <w:tcPr>
            <w:tcW w:w="2076"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Педагог, реализующий программу в дистанционном формате:</w:t>
            </w:r>
          </w:p>
        </w:tc>
      </w:tr>
      <w:tr w:rsidR="00490EE4" w:rsidTr="00161EF3">
        <w:tc>
          <w:tcPr>
            <w:tcW w:w="1951"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Достоинства</w:t>
            </w:r>
          </w:p>
        </w:tc>
        <w:tc>
          <w:tcPr>
            <w:tcW w:w="2977"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 xml:space="preserve">1) Оптимальный   выбор собственного расписания и свободное распоряжение собственным   временем; 2) Создание </w:t>
            </w:r>
            <w:r w:rsidRPr="00490EE4">
              <w:rPr>
                <w:rFonts w:ascii="Times New Roman" w:hAnsi="Times New Roman" w:cs="Times New Roman"/>
                <w:sz w:val="28"/>
                <w:szCs w:val="28"/>
              </w:rPr>
              <w:lastRenderedPageBreak/>
              <w:t>своей интересной истории летней занятости в дистанционном формате; 3) Отсутствие   географической привязки к месту проведения программы; 4) Снятие   возможных социально – педагогических барьеров между обучающимися посредством социально –</w:t>
            </w:r>
            <w:r>
              <w:t xml:space="preserve"> </w:t>
            </w:r>
            <w:r w:rsidRPr="00490EE4">
              <w:rPr>
                <w:rFonts w:ascii="Times New Roman" w:hAnsi="Times New Roman" w:cs="Times New Roman"/>
                <w:sz w:val="28"/>
                <w:szCs w:val="28"/>
              </w:rPr>
              <w:t>психологического модуля программы (этот фактор особенно важен).</w:t>
            </w:r>
          </w:p>
        </w:tc>
        <w:tc>
          <w:tcPr>
            <w:tcW w:w="2566" w:type="dxa"/>
          </w:tcPr>
          <w:p w:rsidR="00490EE4" w:rsidRDefault="00490EE4" w:rsidP="00714DD5">
            <w:pPr>
              <w:tabs>
                <w:tab w:val="left" w:pos="1860"/>
              </w:tabs>
              <w:jc w:val="both"/>
              <w:rPr>
                <w:rFonts w:ascii="Times New Roman" w:hAnsi="Times New Roman" w:cs="Times New Roman"/>
                <w:sz w:val="28"/>
                <w:szCs w:val="28"/>
              </w:rPr>
            </w:pPr>
          </w:p>
        </w:tc>
        <w:tc>
          <w:tcPr>
            <w:tcW w:w="2076" w:type="dxa"/>
          </w:tcPr>
          <w:p w:rsidR="00490EE4" w:rsidRDefault="00490EE4" w:rsidP="00714DD5">
            <w:pPr>
              <w:tabs>
                <w:tab w:val="left" w:pos="1860"/>
              </w:tabs>
              <w:jc w:val="both"/>
              <w:rPr>
                <w:rFonts w:ascii="Times New Roman" w:hAnsi="Times New Roman" w:cs="Times New Roman"/>
                <w:sz w:val="28"/>
                <w:szCs w:val="28"/>
              </w:rPr>
            </w:pPr>
          </w:p>
        </w:tc>
      </w:tr>
      <w:tr w:rsidR="00490EE4" w:rsidTr="00161EF3">
        <w:tc>
          <w:tcPr>
            <w:tcW w:w="1951"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Недостатки</w:t>
            </w:r>
          </w:p>
        </w:tc>
        <w:tc>
          <w:tcPr>
            <w:tcW w:w="2977"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1) Неинтересная программа 2) Узкая направленность 3) Незаинтересованность педагога в деятельности ребенка</w:t>
            </w:r>
          </w:p>
        </w:tc>
        <w:tc>
          <w:tcPr>
            <w:tcW w:w="2566"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1) Сложность контроля выполнения ребенком всей программы  2) Собственная незаинтересованность в деятельности ребенка и педагога</w:t>
            </w:r>
          </w:p>
        </w:tc>
        <w:tc>
          <w:tcPr>
            <w:tcW w:w="2076"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 xml:space="preserve">1) Сложность   в осуществлении контроля над собственной работой  2) Небыстрое внедрение данного формата деятельности 3) Неумение распоряжаться собственным временем и не нуждаться в надзоре со стороны начальства.  </w:t>
            </w:r>
          </w:p>
        </w:tc>
      </w:tr>
    </w:tbl>
    <w:p w:rsidR="00161EF3" w:rsidRDefault="00490EE4" w:rsidP="00161EF3">
      <w:pPr>
        <w:spacing w:after="0" w:line="240" w:lineRule="auto"/>
        <w:ind w:firstLine="567"/>
        <w:jc w:val="both"/>
        <w:rPr>
          <w:rFonts w:ascii="Times New Roman" w:hAnsi="Times New Roman" w:cs="Times New Roman"/>
          <w:sz w:val="28"/>
          <w:szCs w:val="28"/>
        </w:rPr>
      </w:pPr>
      <w:r w:rsidRPr="00490EE4">
        <w:rPr>
          <w:rFonts w:ascii="Times New Roman" w:hAnsi="Times New Roman" w:cs="Times New Roman"/>
          <w:sz w:val="28"/>
          <w:szCs w:val="28"/>
        </w:rPr>
        <w:t>Модель III – смешанный формат очного и дистанционного форматов Модель представляет собой комбинацию модели I и модели II. Деятельность организаторов зависит от программы, технических условий для организации занятости, места проведения и наличия соответствующих разрешений (НПА).</w:t>
      </w:r>
    </w:p>
    <w:p w:rsidR="00A947BD" w:rsidRDefault="00A947BD" w:rsidP="00161EF3">
      <w:pPr>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Алгоритм создания программ новых форм занятости и дополнительного образования в каникулярный период (преимущественно в летний период) </w:t>
      </w:r>
      <w:r w:rsidRPr="00A947BD">
        <w:rPr>
          <w:rFonts w:ascii="Times New Roman" w:hAnsi="Times New Roman" w:cs="Times New Roman"/>
          <w:sz w:val="28"/>
          <w:szCs w:val="28"/>
        </w:rPr>
        <w:lastRenderedPageBreak/>
        <w:t>Создание любой программы требует соблюдения некоторых алгоритмов процессного подхода.</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Первый этап – концептуализация</w:t>
      </w:r>
      <w:r w:rsidR="00161EF3">
        <w:rPr>
          <w:rFonts w:ascii="Times New Roman" w:hAnsi="Times New Roman" w:cs="Times New Roman"/>
          <w:sz w:val="28"/>
          <w:szCs w:val="28"/>
        </w:rPr>
        <w:t>:</w:t>
      </w:r>
    </w:p>
    <w:p w:rsidR="00AE7884"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Шаг 1. На первом этапе осуществляется формулирование общей идеи, общего замысла будущей деятельности. Определяются на основе комплексного анализа главные болевые точки той проблемы, которую предстоит решить, намечается контур «потребного будущего в дистанционном формате».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В менеджменте для обозначения общего замысла будущей деятельности употребляют термин «миссия». В нашем аспекте миссия – это определенные базовые ценности и руководящие принципы деятельности лагеря (или летней оздоровительной площадки) в условиях дистанционного обучения.  </w:t>
      </w:r>
    </w:p>
    <w:p w:rsidR="00AE7884"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Шаг 2. На следующей стадии концептуализации определяются основные направления действий, которые надо совершить, для того чтобы преобразовать существующее положение дел в ожидаемом и желаемом направлении. </w:t>
      </w:r>
    </w:p>
    <w:p w:rsidR="00AE7884"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На этом этапе</w:t>
      </w:r>
      <w:r w:rsidRPr="00A947BD">
        <w:t xml:space="preserve"> </w:t>
      </w:r>
      <w:r w:rsidRPr="00A947BD">
        <w:rPr>
          <w:rFonts w:ascii="Times New Roman" w:hAnsi="Times New Roman" w:cs="Times New Roman"/>
          <w:sz w:val="28"/>
          <w:szCs w:val="28"/>
        </w:rPr>
        <w:t xml:space="preserve">намечают общие способы и необходимые условия (имеющиеся и требуемые) достижения основных целей проекта.  Это могут быть:  </w:t>
      </w:r>
    </w:p>
    <w:p w:rsidR="00AE7884"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экономические основы проекта;  </w:t>
      </w:r>
    </w:p>
    <w:p w:rsidR="005D7998"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идеи возможных форм и направлений сотрудничества;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эскизные модели инновационных (или традиционных) вариантов решения стоящей перед организаторами проблемы и т.д.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Шаг 3. Самый ответственный шаг в концептуальной разработке, предполагающий обоснованное прогнозирование социокультурных психолого-педагогических и т.п. последствий реализуемого проекта. Чем серьезнее организаторы летней оздоровительной (профильной и т.п.) смены подойдут к прогнозированию, определят возможные позитивные и негативные последствия проекта, тем эффективней будет предстоящая социально-педагогическая деятельность. </w:t>
      </w:r>
    </w:p>
    <w:p w:rsidR="005D7998"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Деятельная разработка всех шагов позволит получить первый важный документ – концепцию.  Концепция не имеет жестких рамок в своем оформлении и представлении. Поэтому в одном случае концепция – это определение общего замысла (миссии), а также предполагаемого результата и необходимых ресурсов. </w:t>
      </w:r>
    </w:p>
    <w:p w:rsidR="005D7998"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В другом – это серьезный, хорошо продуманный документ, позволяющий говорить о профессиональном отношении к делу.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В третьем случае концепция – лишь мысли и идеи авторов, не воплощенные в конкретную текстовую форму.  Этот этап может стать периодом разработки стратегической карты программы.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Программа должна учитывать особенности дистанционного формата: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 краткосрочность программ;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 развлекательность;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 параллельность деятельности;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 узкая направленность;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00A947BD" w:rsidRPr="00A947BD">
        <w:rPr>
          <w:rFonts w:ascii="Times New Roman" w:hAnsi="Times New Roman" w:cs="Times New Roman"/>
          <w:sz w:val="28"/>
          <w:szCs w:val="28"/>
        </w:rPr>
        <w:t xml:space="preserve"> тематичность курсов;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 дистанционность смены. </w:t>
      </w:r>
    </w:p>
    <w:p w:rsidR="005D7998"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Особенности складываются из анализа: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 социальной ситуации, нормативных документов и материалов, адресованных организаторам летнего отдыха с целью конкретизации социального заказа на деятельность лагеря;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 путей подбора кадров и изучения потенциала педагогического персонала;</w:t>
      </w:r>
      <w:r w:rsidRPr="00A947BD">
        <w:t xml:space="preserve"> </w:t>
      </w:r>
      <w:r w:rsidRPr="00A947BD">
        <w:rPr>
          <w:rFonts w:ascii="Times New Roman" w:hAnsi="Times New Roman" w:cs="Times New Roman"/>
          <w:sz w:val="28"/>
          <w:szCs w:val="28"/>
        </w:rPr>
        <w:t xml:space="preserve">− ожиданий и опасений детей, предполагаемых участников смены;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 существующего опыта реализации подобных смен;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ресурсов для проведения лагерной смены.  </w:t>
      </w:r>
    </w:p>
    <w:p w:rsidR="00700A3C"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На основании данных подготовительного этапа появляется возможность определить цель, задачи, основные направления, условия работы и ожидаемый результат. На подготовительном этапе формируются главные положения философии смены. Затем оформляется программа лагерной смены.</w:t>
      </w:r>
    </w:p>
    <w:p w:rsidR="005D7998" w:rsidRDefault="00714DD5" w:rsidP="00161EF3">
      <w:pPr>
        <w:tabs>
          <w:tab w:val="left" w:pos="99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 xml:space="preserve">Второй этап – программирование  Воспитательная работа в современных детских лагерях и формах летней занятости – это, прежде всего, работа по специально разработанным программам. </w:t>
      </w:r>
    </w:p>
    <w:p w:rsidR="00161EF3" w:rsidRDefault="00714DD5" w:rsidP="00161EF3">
      <w:pPr>
        <w:tabs>
          <w:tab w:val="left" w:pos="99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Летняя смена – реализация особой образовательной программы. Поэтому для успешной подготовки и проведения специализированной социально-педагогической смены надо разработать хорошую профильную программу, в основе которой должна лежать концепция. Под программированием нужно понимать четкое определение стратегических и тактических целей деятельности лагеря (или объединения, клуба), выбор эффективных форм и методов их достижения и описание основных направлений реализации замысла.</w:t>
      </w:r>
    </w:p>
    <w:p w:rsidR="005D7998" w:rsidRDefault="00714DD5" w:rsidP="00161EF3">
      <w:pPr>
        <w:tabs>
          <w:tab w:val="left" w:pos="99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Третий этап – планирование</w:t>
      </w:r>
      <w:r w:rsidR="00161EF3">
        <w:rPr>
          <w:rFonts w:ascii="Times New Roman" w:hAnsi="Times New Roman" w:cs="Times New Roman"/>
          <w:sz w:val="28"/>
          <w:szCs w:val="28"/>
        </w:rPr>
        <w:t>.</w:t>
      </w:r>
      <w:r w:rsidRPr="00714DD5">
        <w:rPr>
          <w:rFonts w:ascii="Times New Roman" w:hAnsi="Times New Roman" w:cs="Times New Roman"/>
          <w:sz w:val="28"/>
          <w:szCs w:val="28"/>
        </w:rPr>
        <w:t xml:space="preserve"> В самом общем виде планирование – это пошаговая фиксация действий по выполнению проекта. При более скрупулезном рассмотрении под планированием профильной смены следует понимать процесс совместной деятельности педагогов и детей по определению целей, содержания и способов организации социально-педагогического процесса и жизнедеятельности в лагерном сообществе, организаторов и участников предполагаемых на смене акций, сроков их проведения. </w:t>
      </w:r>
    </w:p>
    <w:p w:rsidR="00714DD5" w:rsidRDefault="00714DD5" w:rsidP="00161EF3">
      <w:pPr>
        <w:tabs>
          <w:tab w:val="left" w:pos="99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 xml:space="preserve">План смены – модель будущего состояния социально-педагогического процесса, осуществляемого на смене. План работы является обязательным </w:t>
      </w:r>
      <w:r w:rsidR="005D7998">
        <w:rPr>
          <w:rFonts w:ascii="Times New Roman" w:hAnsi="Times New Roman" w:cs="Times New Roman"/>
          <w:sz w:val="28"/>
          <w:szCs w:val="28"/>
        </w:rPr>
        <w:t xml:space="preserve">дополнением программы смены. </w:t>
      </w:r>
      <w:r w:rsidRPr="00714DD5">
        <w:rPr>
          <w:rFonts w:ascii="Times New Roman" w:hAnsi="Times New Roman" w:cs="Times New Roman"/>
          <w:sz w:val="28"/>
          <w:szCs w:val="28"/>
        </w:rPr>
        <w:t xml:space="preserve">Соотношение механизма реализации программы и плана работы на смену: </w:t>
      </w:r>
    </w:p>
    <w:p w:rsidR="00714DD5" w:rsidRDefault="00714DD5" w:rsidP="00161EF3">
      <w:pPr>
        <w:tabs>
          <w:tab w:val="left" w:pos="1110"/>
        </w:tabs>
        <w:spacing w:after="0" w:line="240" w:lineRule="auto"/>
        <w:ind w:firstLine="567"/>
        <w:jc w:val="both"/>
      </w:pPr>
      <w:r w:rsidRPr="00714DD5">
        <w:rPr>
          <w:rFonts w:ascii="Times New Roman" w:hAnsi="Times New Roman" w:cs="Times New Roman"/>
          <w:sz w:val="28"/>
          <w:szCs w:val="28"/>
        </w:rPr>
        <w:t xml:space="preserve"> 1. Механизм реализации продумывается в основных деталях на весь период действия программы, т.е. должен предусматривать определенную работу в подготовительный и постлагерный периоды. План работы на смену, в свою очередь, ориентирован только на срок проведения смены в лагере. Он является более конкретным, более детализированным.</w:t>
      </w:r>
      <w:r w:rsidRPr="00714DD5">
        <w:t xml:space="preserve"> </w:t>
      </w:r>
    </w:p>
    <w:p w:rsidR="00161EF3" w:rsidRDefault="00714DD5" w:rsidP="00161EF3">
      <w:pPr>
        <w:tabs>
          <w:tab w:val="left" w:pos="111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lastRenderedPageBreak/>
        <w:t>2. Программа создается взрослыми. Дети в ней принимают участие опосредованно. Их мнение, позицию отражает в основном диагностико-аналитический материал (анкеты, тесты, дневники настроений и т.д.). План же работы создается при непосредственном участии детей, приехавших на смену. Поэтому необходимо педагогическое сопровождение планирования смены, предполагающее условия для творчества участников смены в рамках, заложенных программой. Форма плана может быть различной</w:t>
      </w:r>
      <w:r>
        <w:rPr>
          <w:rFonts w:ascii="Times New Roman" w:hAnsi="Times New Roman" w:cs="Times New Roman"/>
          <w:sz w:val="28"/>
          <w:szCs w:val="28"/>
        </w:rPr>
        <w:t>.</w:t>
      </w:r>
    </w:p>
    <w:p w:rsidR="00161EF3" w:rsidRDefault="00714DD5" w:rsidP="00161EF3">
      <w:pPr>
        <w:tabs>
          <w:tab w:val="left" w:pos="111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 xml:space="preserve">Четвертый этап </w:t>
      </w:r>
      <w:r>
        <w:rPr>
          <w:rFonts w:ascii="Times New Roman" w:hAnsi="Times New Roman" w:cs="Times New Roman"/>
          <w:sz w:val="28"/>
          <w:szCs w:val="28"/>
        </w:rPr>
        <w:t>–</w:t>
      </w:r>
      <w:r w:rsidRPr="00714DD5">
        <w:rPr>
          <w:rFonts w:ascii="Times New Roman" w:hAnsi="Times New Roman" w:cs="Times New Roman"/>
          <w:sz w:val="28"/>
          <w:szCs w:val="28"/>
        </w:rPr>
        <w:t xml:space="preserve"> формотворчество</w:t>
      </w:r>
      <w:r w:rsidR="00161EF3">
        <w:rPr>
          <w:rFonts w:ascii="Times New Roman" w:hAnsi="Times New Roman" w:cs="Times New Roman"/>
          <w:sz w:val="28"/>
          <w:szCs w:val="28"/>
        </w:rPr>
        <w:t>:</w:t>
      </w:r>
    </w:p>
    <w:p w:rsidR="00A40B0B" w:rsidRDefault="00714DD5" w:rsidP="00161EF3">
      <w:pPr>
        <w:tabs>
          <w:tab w:val="left" w:pos="111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 xml:space="preserve"> На данном этапе проектирования авторы разрабатывают, отбирают материал, который и составит содержание деятельности – разнообразные формы работы с детьми. Смысл деятельности по формотворчеству – выбрать из великого множества разнообразных педагогических форм те, что могут быть использованы на смене с максимальной эффективностью. Важно формы не только отобрать, но и модифицировать, изменить в соответствии с требованиями конкретной ситуации, т.е. применить творческий подход</w:t>
      </w:r>
    </w:p>
    <w:p w:rsidR="00700A3C" w:rsidRDefault="00700A3C" w:rsidP="00161EF3">
      <w:pPr>
        <w:tabs>
          <w:tab w:val="left" w:pos="1155"/>
        </w:tabs>
        <w:ind w:firstLine="567"/>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2667FD" w:rsidRDefault="002667FD" w:rsidP="00714DD5">
      <w:pPr>
        <w:tabs>
          <w:tab w:val="left" w:pos="1155"/>
        </w:tabs>
        <w:jc w:val="both"/>
        <w:rPr>
          <w:rFonts w:ascii="Times New Roman" w:hAnsi="Times New Roman" w:cs="Times New Roman"/>
          <w:sz w:val="28"/>
          <w:szCs w:val="28"/>
        </w:rPr>
      </w:pPr>
    </w:p>
    <w:p w:rsidR="002667FD" w:rsidRDefault="002667FD" w:rsidP="00714DD5">
      <w:pPr>
        <w:tabs>
          <w:tab w:val="left" w:pos="1155"/>
        </w:tabs>
        <w:jc w:val="both"/>
        <w:rPr>
          <w:rFonts w:ascii="Times New Roman" w:hAnsi="Times New Roman" w:cs="Times New Roman"/>
          <w:sz w:val="28"/>
          <w:szCs w:val="28"/>
        </w:rPr>
      </w:pPr>
    </w:p>
    <w:p w:rsidR="002667FD" w:rsidRDefault="002667FD" w:rsidP="00714DD5">
      <w:pPr>
        <w:tabs>
          <w:tab w:val="left" w:pos="1155"/>
        </w:tabs>
        <w:jc w:val="both"/>
        <w:rPr>
          <w:rFonts w:ascii="Times New Roman" w:hAnsi="Times New Roman" w:cs="Times New Roman"/>
          <w:sz w:val="28"/>
          <w:szCs w:val="28"/>
        </w:rPr>
      </w:pPr>
    </w:p>
    <w:p w:rsidR="00317CB6" w:rsidRDefault="00317CB6" w:rsidP="00714DD5">
      <w:pPr>
        <w:tabs>
          <w:tab w:val="left" w:pos="1155"/>
        </w:tabs>
        <w:jc w:val="both"/>
        <w:rPr>
          <w:rFonts w:ascii="Times New Roman" w:hAnsi="Times New Roman" w:cs="Times New Roman"/>
          <w:sz w:val="28"/>
          <w:szCs w:val="28"/>
        </w:rPr>
      </w:pPr>
    </w:p>
    <w:p w:rsidR="00317CB6" w:rsidRDefault="00317CB6" w:rsidP="00714DD5">
      <w:pPr>
        <w:tabs>
          <w:tab w:val="left" w:pos="1155"/>
        </w:tabs>
        <w:jc w:val="both"/>
        <w:rPr>
          <w:rFonts w:ascii="Times New Roman" w:hAnsi="Times New Roman" w:cs="Times New Roman"/>
          <w:sz w:val="28"/>
          <w:szCs w:val="28"/>
        </w:rPr>
      </w:pPr>
    </w:p>
    <w:p w:rsidR="00317CB6" w:rsidRDefault="00317CB6" w:rsidP="00714DD5">
      <w:pPr>
        <w:tabs>
          <w:tab w:val="left" w:pos="1155"/>
        </w:tabs>
        <w:jc w:val="both"/>
        <w:rPr>
          <w:rFonts w:ascii="Times New Roman" w:hAnsi="Times New Roman" w:cs="Times New Roman"/>
          <w:sz w:val="28"/>
          <w:szCs w:val="28"/>
        </w:rPr>
      </w:pPr>
    </w:p>
    <w:p w:rsidR="00ED5CE6" w:rsidRDefault="00ED5CE6" w:rsidP="00714DD5">
      <w:pPr>
        <w:tabs>
          <w:tab w:val="left" w:pos="1155"/>
        </w:tabs>
        <w:jc w:val="both"/>
        <w:rPr>
          <w:rFonts w:ascii="Times New Roman" w:hAnsi="Times New Roman" w:cs="Times New Roman"/>
          <w:sz w:val="28"/>
          <w:szCs w:val="28"/>
        </w:rPr>
      </w:pPr>
    </w:p>
    <w:sectPr w:rsidR="00ED5CE6" w:rsidSect="00E27B9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31B0"/>
    <w:multiLevelType w:val="hybridMultilevel"/>
    <w:tmpl w:val="A4445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808C9"/>
    <w:multiLevelType w:val="hybridMultilevel"/>
    <w:tmpl w:val="A10CB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35B683E"/>
    <w:multiLevelType w:val="hybridMultilevel"/>
    <w:tmpl w:val="AC1ADF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C331DE6"/>
    <w:multiLevelType w:val="hybridMultilevel"/>
    <w:tmpl w:val="019C0144"/>
    <w:lvl w:ilvl="0" w:tplc="84B0CE54">
      <w:start w:val="1"/>
      <w:numFmt w:val="upperRoman"/>
      <w:lvlText w:val="%1."/>
      <w:lvlJc w:val="left"/>
      <w:pPr>
        <w:ind w:left="720"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A6C"/>
    <w:rsid w:val="00046C68"/>
    <w:rsid w:val="000A12CD"/>
    <w:rsid w:val="000E73D2"/>
    <w:rsid w:val="001275DD"/>
    <w:rsid w:val="00161EF3"/>
    <w:rsid w:val="001818FA"/>
    <w:rsid w:val="001A41D3"/>
    <w:rsid w:val="001A4BA0"/>
    <w:rsid w:val="001A73E5"/>
    <w:rsid w:val="001B29A8"/>
    <w:rsid w:val="001C1945"/>
    <w:rsid w:val="002579C0"/>
    <w:rsid w:val="00263509"/>
    <w:rsid w:val="002667FD"/>
    <w:rsid w:val="002A535B"/>
    <w:rsid w:val="002E15A6"/>
    <w:rsid w:val="002E7783"/>
    <w:rsid w:val="00317CB6"/>
    <w:rsid w:val="00334785"/>
    <w:rsid w:val="00341559"/>
    <w:rsid w:val="0035790B"/>
    <w:rsid w:val="00372095"/>
    <w:rsid w:val="00373247"/>
    <w:rsid w:val="003768F1"/>
    <w:rsid w:val="00387224"/>
    <w:rsid w:val="003B354B"/>
    <w:rsid w:val="003C41B0"/>
    <w:rsid w:val="003F0DB6"/>
    <w:rsid w:val="00435424"/>
    <w:rsid w:val="00472308"/>
    <w:rsid w:val="004815AD"/>
    <w:rsid w:val="00490EE4"/>
    <w:rsid w:val="004B2C6F"/>
    <w:rsid w:val="004C2079"/>
    <w:rsid w:val="004C415B"/>
    <w:rsid w:val="004E37C6"/>
    <w:rsid w:val="00580255"/>
    <w:rsid w:val="00582E13"/>
    <w:rsid w:val="0059392C"/>
    <w:rsid w:val="005D7998"/>
    <w:rsid w:val="006E13DD"/>
    <w:rsid w:val="006E66EA"/>
    <w:rsid w:val="006F4D1C"/>
    <w:rsid w:val="00700A3C"/>
    <w:rsid w:val="00714DD5"/>
    <w:rsid w:val="00726113"/>
    <w:rsid w:val="00746D3D"/>
    <w:rsid w:val="007741ED"/>
    <w:rsid w:val="007C09AE"/>
    <w:rsid w:val="007D2E6A"/>
    <w:rsid w:val="00816A75"/>
    <w:rsid w:val="00832A00"/>
    <w:rsid w:val="00846A2D"/>
    <w:rsid w:val="00856F64"/>
    <w:rsid w:val="00883403"/>
    <w:rsid w:val="00890A5A"/>
    <w:rsid w:val="0089356B"/>
    <w:rsid w:val="00894C5C"/>
    <w:rsid w:val="008B204B"/>
    <w:rsid w:val="008B4B0C"/>
    <w:rsid w:val="008C0091"/>
    <w:rsid w:val="008C5D2E"/>
    <w:rsid w:val="0093068E"/>
    <w:rsid w:val="00933A6C"/>
    <w:rsid w:val="00971D2D"/>
    <w:rsid w:val="00980D67"/>
    <w:rsid w:val="00985EF3"/>
    <w:rsid w:val="009C6E94"/>
    <w:rsid w:val="009C799B"/>
    <w:rsid w:val="009D7CD5"/>
    <w:rsid w:val="00A134E5"/>
    <w:rsid w:val="00A3063C"/>
    <w:rsid w:val="00A40B0B"/>
    <w:rsid w:val="00A65788"/>
    <w:rsid w:val="00A668B0"/>
    <w:rsid w:val="00A831A7"/>
    <w:rsid w:val="00A90C57"/>
    <w:rsid w:val="00A947BD"/>
    <w:rsid w:val="00AD3D3A"/>
    <w:rsid w:val="00AE7884"/>
    <w:rsid w:val="00AF1D74"/>
    <w:rsid w:val="00B300C4"/>
    <w:rsid w:val="00B37BA7"/>
    <w:rsid w:val="00B65778"/>
    <w:rsid w:val="00B66012"/>
    <w:rsid w:val="00B668FC"/>
    <w:rsid w:val="00B94034"/>
    <w:rsid w:val="00BE51C8"/>
    <w:rsid w:val="00C01EA3"/>
    <w:rsid w:val="00C2111F"/>
    <w:rsid w:val="00CE069C"/>
    <w:rsid w:val="00D2030C"/>
    <w:rsid w:val="00E006BA"/>
    <w:rsid w:val="00E27B9A"/>
    <w:rsid w:val="00E52799"/>
    <w:rsid w:val="00E66BF1"/>
    <w:rsid w:val="00E7099A"/>
    <w:rsid w:val="00ED5CE6"/>
    <w:rsid w:val="00F0759A"/>
    <w:rsid w:val="00F41344"/>
    <w:rsid w:val="00FF2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23E7E4-370B-4120-B4ED-DD67D7AAB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D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A6C"/>
    <w:pPr>
      <w:ind w:left="720"/>
      <w:contextualSpacing/>
    </w:pPr>
  </w:style>
  <w:style w:type="table" w:styleId="a4">
    <w:name w:val="Table Grid"/>
    <w:basedOn w:val="a1"/>
    <w:uiPriority w:val="59"/>
    <w:rsid w:val="00A40B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Hyperlink"/>
    <w:basedOn w:val="a0"/>
    <w:uiPriority w:val="99"/>
    <w:unhideWhenUsed/>
    <w:rsid w:val="00816A75"/>
    <w:rPr>
      <w:color w:val="0000FF" w:themeColor="hyperlink"/>
      <w:u w:val="single"/>
    </w:rPr>
  </w:style>
  <w:style w:type="paragraph" w:customStyle="1" w:styleId="1">
    <w:name w:val="1"/>
    <w:basedOn w:val="a"/>
    <w:rsid w:val="00A65788"/>
    <w:pPr>
      <w:spacing w:after="0" w:line="240" w:lineRule="auto"/>
    </w:pPr>
    <w:rPr>
      <w:rFonts w:ascii="Verdana" w:eastAsia="Times New Roman" w:hAnsi="Verdana" w:cs="Verdana"/>
      <w:sz w:val="20"/>
      <w:szCs w:val="20"/>
      <w:lang w:val="en-US" w:eastAsia="en-US"/>
    </w:rPr>
  </w:style>
  <w:style w:type="character" w:customStyle="1" w:styleId="extended-textfull">
    <w:name w:val="extended-text__full"/>
    <w:basedOn w:val="a0"/>
    <w:rsid w:val="00372095"/>
  </w:style>
  <w:style w:type="paragraph" w:customStyle="1" w:styleId="Default">
    <w:name w:val="Default"/>
    <w:rsid w:val="00046C6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89293">
      <w:bodyDiv w:val="1"/>
      <w:marLeft w:val="0"/>
      <w:marRight w:val="0"/>
      <w:marTop w:val="0"/>
      <w:marBottom w:val="0"/>
      <w:divBdr>
        <w:top w:val="none" w:sz="0" w:space="0" w:color="auto"/>
        <w:left w:val="none" w:sz="0" w:space="0" w:color="auto"/>
        <w:bottom w:val="none" w:sz="0" w:space="0" w:color="auto"/>
        <w:right w:val="none" w:sz="0" w:space="0" w:color="auto"/>
      </w:divBdr>
      <w:divsChild>
        <w:div w:id="1650983383">
          <w:marLeft w:val="0"/>
          <w:marRight w:val="0"/>
          <w:marTop w:val="0"/>
          <w:marBottom w:val="0"/>
          <w:divBdr>
            <w:top w:val="none" w:sz="0" w:space="0" w:color="auto"/>
            <w:left w:val="none" w:sz="0" w:space="0" w:color="auto"/>
            <w:bottom w:val="none" w:sz="0" w:space="0" w:color="auto"/>
            <w:right w:val="none" w:sz="0" w:space="0" w:color="auto"/>
          </w:divBdr>
          <w:divsChild>
            <w:div w:id="1748570913">
              <w:marLeft w:val="0"/>
              <w:marRight w:val="0"/>
              <w:marTop w:val="0"/>
              <w:marBottom w:val="0"/>
              <w:divBdr>
                <w:top w:val="none" w:sz="0" w:space="0" w:color="auto"/>
                <w:left w:val="none" w:sz="0" w:space="0" w:color="auto"/>
                <w:bottom w:val="none" w:sz="0" w:space="0" w:color="auto"/>
                <w:right w:val="none" w:sz="0" w:space="0" w:color="auto"/>
              </w:divBdr>
              <w:divsChild>
                <w:div w:id="1997688490">
                  <w:marLeft w:val="0"/>
                  <w:marRight w:val="0"/>
                  <w:marTop w:val="0"/>
                  <w:marBottom w:val="0"/>
                  <w:divBdr>
                    <w:top w:val="none" w:sz="0" w:space="0" w:color="auto"/>
                    <w:left w:val="none" w:sz="0" w:space="0" w:color="auto"/>
                    <w:bottom w:val="none" w:sz="0" w:space="0" w:color="auto"/>
                    <w:right w:val="none" w:sz="0" w:space="0" w:color="auto"/>
                  </w:divBdr>
                  <w:divsChild>
                    <w:div w:id="1426343500">
                      <w:marLeft w:val="0"/>
                      <w:marRight w:val="0"/>
                      <w:marTop w:val="0"/>
                      <w:marBottom w:val="0"/>
                      <w:divBdr>
                        <w:top w:val="none" w:sz="0" w:space="0" w:color="auto"/>
                        <w:left w:val="none" w:sz="0" w:space="0" w:color="auto"/>
                        <w:bottom w:val="none" w:sz="0" w:space="0" w:color="auto"/>
                        <w:right w:val="none" w:sz="0" w:space="0" w:color="auto"/>
                      </w:divBdr>
                      <w:divsChild>
                        <w:div w:id="345375406">
                          <w:marLeft w:val="0"/>
                          <w:marRight w:val="0"/>
                          <w:marTop w:val="0"/>
                          <w:marBottom w:val="0"/>
                          <w:divBdr>
                            <w:top w:val="none" w:sz="0" w:space="0" w:color="auto"/>
                            <w:left w:val="none" w:sz="0" w:space="0" w:color="auto"/>
                            <w:bottom w:val="none" w:sz="0" w:space="0" w:color="auto"/>
                            <w:right w:val="none" w:sz="0" w:space="0" w:color="auto"/>
                          </w:divBdr>
                          <w:divsChild>
                            <w:div w:id="1651400097">
                              <w:marLeft w:val="0"/>
                              <w:marRight w:val="0"/>
                              <w:marTop w:val="0"/>
                              <w:marBottom w:val="0"/>
                              <w:divBdr>
                                <w:top w:val="none" w:sz="0" w:space="0" w:color="auto"/>
                                <w:left w:val="none" w:sz="0" w:space="0" w:color="auto"/>
                                <w:bottom w:val="none" w:sz="0" w:space="0" w:color="auto"/>
                                <w:right w:val="none" w:sz="0" w:space="0" w:color="auto"/>
                              </w:divBdr>
                              <w:divsChild>
                                <w:div w:id="1002010031">
                                  <w:marLeft w:val="0"/>
                                  <w:marRight w:val="0"/>
                                  <w:marTop w:val="0"/>
                                  <w:marBottom w:val="0"/>
                                  <w:divBdr>
                                    <w:top w:val="none" w:sz="0" w:space="0" w:color="auto"/>
                                    <w:left w:val="none" w:sz="0" w:space="0" w:color="auto"/>
                                    <w:bottom w:val="none" w:sz="0" w:space="0" w:color="auto"/>
                                    <w:right w:val="none" w:sz="0" w:space="0" w:color="auto"/>
                                  </w:divBdr>
                                  <w:divsChild>
                                    <w:div w:id="96955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260227">
      <w:bodyDiv w:val="1"/>
      <w:marLeft w:val="0"/>
      <w:marRight w:val="0"/>
      <w:marTop w:val="0"/>
      <w:marBottom w:val="0"/>
      <w:divBdr>
        <w:top w:val="none" w:sz="0" w:space="0" w:color="auto"/>
        <w:left w:val="none" w:sz="0" w:space="0" w:color="auto"/>
        <w:bottom w:val="none" w:sz="0" w:space="0" w:color="auto"/>
        <w:right w:val="none" w:sz="0" w:space="0" w:color="auto"/>
      </w:divBdr>
    </w:div>
    <w:div w:id="1459104528">
      <w:bodyDiv w:val="1"/>
      <w:marLeft w:val="0"/>
      <w:marRight w:val="0"/>
      <w:marTop w:val="0"/>
      <w:marBottom w:val="0"/>
      <w:divBdr>
        <w:top w:val="none" w:sz="0" w:space="0" w:color="auto"/>
        <w:left w:val="none" w:sz="0" w:space="0" w:color="auto"/>
        <w:bottom w:val="none" w:sz="0" w:space="0" w:color="auto"/>
        <w:right w:val="none" w:sz="0" w:space="0" w:color="auto"/>
      </w:divBdr>
    </w:div>
    <w:div w:id="1568759542">
      <w:bodyDiv w:val="1"/>
      <w:marLeft w:val="0"/>
      <w:marRight w:val="0"/>
      <w:marTop w:val="0"/>
      <w:marBottom w:val="0"/>
      <w:divBdr>
        <w:top w:val="none" w:sz="0" w:space="0" w:color="auto"/>
        <w:left w:val="none" w:sz="0" w:space="0" w:color="auto"/>
        <w:bottom w:val="none" w:sz="0" w:space="0" w:color="auto"/>
        <w:right w:val="none" w:sz="0" w:space="0" w:color="auto"/>
      </w:divBdr>
    </w:div>
    <w:div w:id="173146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k.com/club59899136?w=wall59899136_1895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k.com/topic59899136_3529276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215F7-D3C2-4E77-BD61-8F9E4F29C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10834</Words>
  <Characters>61760</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2</cp:revision>
  <dcterms:created xsi:type="dcterms:W3CDTF">2020-06-15T06:01:00Z</dcterms:created>
  <dcterms:modified xsi:type="dcterms:W3CDTF">2020-06-15T06:01:00Z</dcterms:modified>
</cp:coreProperties>
</file>